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2" w:lineRule="auto"/>
      </w:pPr>
      <w:r>
        <w:rPr>
          <w:color w:val="231F20"/>
        </w:rPr>
        <w:t>MISSISSIPPI</w:t>
      </w:r>
      <w:r>
        <w:rPr>
          <w:color w:val="231F20"/>
          <w:spacing w:val="-10"/>
        </w:rPr>
        <w:t> </w:t>
      </w:r>
      <w:r>
        <w:rPr>
          <w:color w:val="231F20"/>
        </w:rPr>
        <w:t>ABLE</w:t>
      </w:r>
      <w:r>
        <w:rPr>
          <w:color w:val="231F20"/>
          <w:spacing w:val="-11"/>
        </w:rPr>
        <w:t> </w:t>
      </w:r>
      <w:r>
        <w:rPr>
          <w:color w:val="231F20"/>
        </w:rPr>
        <w:t>PROGRAM FACTS &amp; FAQs</w:t>
      </w:r>
    </w:p>
    <w:p>
      <w:pPr>
        <w:pStyle w:val="BodyText"/>
        <w:spacing w:before="4"/>
        <w:rPr>
          <w:rFonts w:ascii="Baskerville BT"/>
          <w:b/>
          <w:sz w:val="19"/>
        </w:rPr>
      </w:pPr>
    </w:p>
    <w:p>
      <w:pPr>
        <w:spacing w:after="0"/>
        <w:rPr>
          <w:rFonts w:ascii="Baskerville BT"/>
          <w:sz w:val="19"/>
        </w:rPr>
        <w:sectPr>
          <w:type w:val="continuous"/>
          <w:pgSz w:w="12240" w:h="15840"/>
          <w:pgMar w:top="200" w:bottom="0" w:left="220" w:right="220"/>
        </w:sectPr>
      </w:pPr>
    </w:p>
    <w:p>
      <w:pPr>
        <w:pStyle w:val="Heading1"/>
        <w:spacing w:before="101"/>
        <w:ind w:left="126"/>
      </w:pPr>
      <w:r>
        <w:rPr>
          <w:color w:val="231F20"/>
        </w:rPr>
        <w:t>History</w:t>
      </w:r>
      <w:r>
        <w:rPr>
          <w:color w:val="231F20"/>
          <w:spacing w:val="-1"/>
        </w:rPr>
        <w:t> </w:t>
      </w:r>
      <w:r>
        <w:rPr>
          <w:color w:val="231F20"/>
        </w:rPr>
        <w:t>of</w:t>
      </w:r>
      <w:r>
        <w:rPr>
          <w:color w:val="231F20"/>
          <w:spacing w:val="-1"/>
        </w:rPr>
        <w:t> </w:t>
      </w:r>
      <w:r>
        <w:rPr>
          <w:color w:val="231F20"/>
          <w:spacing w:val="-4"/>
        </w:rPr>
        <w:t>ABLE</w:t>
      </w:r>
    </w:p>
    <w:p>
      <w:pPr>
        <w:pStyle w:val="BodyText"/>
        <w:spacing w:line="228" w:lineRule="auto" w:before="64"/>
        <w:ind w:left="126" w:right="38"/>
        <w:jc w:val="both"/>
      </w:pPr>
      <w:r>
        <w:rPr>
          <w:color w:val="231F20"/>
        </w:rPr>
        <w:t>In December of 2014, the United </w:t>
      </w:r>
      <w:r>
        <w:rPr>
          <w:color w:val="231F20"/>
        </w:rPr>
        <w:t>States Congress passed the Stephen Beck, Jr. Achieving a Better Life Experience (ABLE) Act which added Section 529A to the federal tax code.</w:t>
      </w:r>
      <w:r>
        <w:rPr>
          <w:color w:val="231F20"/>
          <w:spacing w:val="40"/>
        </w:rPr>
        <w:t> </w:t>
      </w:r>
      <w:r>
        <w:rPr>
          <w:color w:val="231F20"/>
        </w:rPr>
        <w:t>This enables eligible individuals with disabilities to save money in tax-advantaged accounts that may be used for qualified disability expenses while keeping their eligibility for federal public benefits.</w:t>
      </w:r>
      <w:r>
        <w:rPr>
          <w:color w:val="231F20"/>
          <w:spacing w:val="40"/>
        </w:rPr>
        <w:t> </w:t>
      </w:r>
      <w:r>
        <w:rPr>
          <w:color w:val="231F20"/>
        </w:rPr>
        <w:t>On April 11, 2017, the Mississippi Legislature passed SB 2311, establishing Mississippi’s ABLE Act.</w:t>
      </w:r>
      <w:r>
        <w:rPr>
          <w:color w:val="231F20"/>
          <w:spacing w:val="40"/>
        </w:rPr>
        <w:t> </w:t>
      </w:r>
      <w:r>
        <w:rPr>
          <w:color w:val="231F20"/>
        </w:rPr>
        <w:t>The members of the Mississippi ABLE Board were appointed by Governor Phil Bryant and held their first meeting on May 8th, 2018.</w:t>
      </w:r>
    </w:p>
    <w:p>
      <w:pPr>
        <w:pStyle w:val="BodyText"/>
        <w:spacing w:line="228" w:lineRule="auto" w:before="295"/>
        <w:ind w:left="126" w:right="38"/>
        <w:jc w:val="both"/>
      </w:pPr>
      <w:r>
        <w:rPr>
          <w:color w:val="231F20"/>
        </w:rPr>
        <w:t>After much research and consideration, </w:t>
      </w:r>
      <w:r>
        <w:rPr>
          <w:color w:val="231F20"/>
        </w:rPr>
        <w:t>the Mississippi ABLE Board voted in October 2018 to join with the National ABLE Alliance.</w:t>
      </w:r>
    </w:p>
    <w:p>
      <w:pPr>
        <w:pStyle w:val="Heading1"/>
        <w:spacing w:before="207"/>
      </w:pPr>
      <w:r>
        <w:rPr>
          <w:color w:val="231F20"/>
        </w:rPr>
        <w:t>Why</w:t>
      </w:r>
      <w:r>
        <w:rPr>
          <w:color w:val="231F20"/>
          <w:spacing w:val="-1"/>
        </w:rPr>
        <w:t> </w:t>
      </w:r>
      <w:r>
        <w:rPr>
          <w:color w:val="231F20"/>
        </w:rPr>
        <w:t>the</w:t>
      </w:r>
      <w:r>
        <w:rPr>
          <w:color w:val="231F20"/>
          <w:spacing w:val="-1"/>
        </w:rPr>
        <w:t> </w:t>
      </w:r>
      <w:r>
        <w:rPr>
          <w:color w:val="231F20"/>
        </w:rPr>
        <w:t>need for</w:t>
      </w:r>
      <w:r>
        <w:rPr>
          <w:color w:val="231F20"/>
          <w:spacing w:val="-1"/>
        </w:rPr>
        <w:t> </w:t>
      </w:r>
      <w:r>
        <w:rPr>
          <w:color w:val="231F20"/>
        </w:rPr>
        <w:t>ABLE</w:t>
      </w:r>
      <w:r>
        <w:rPr>
          <w:color w:val="231F20"/>
          <w:spacing w:val="-1"/>
        </w:rPr>
        <w:t> </w:t>
      </w:r>
      <w:r>
        <w:rPr>
          <w:color w:val="231F20"/>
          <w:spacing w:val="-2"/>
        </w:rPr>
        <w:t>accounts?</w:t>
      </w:r>
    </w:p>
    <w:p>
      <w:pPr>
        <w:pStyle w:val="BodyText"/>
        <w:spacing w:line="228" w:lineRule="auto" w:before="67"/>
        <w:ind w:left="126" w:right="40"/>
        <w:jc w:val="both"/>
      </w:pPr>
      <w:r>
        <w:rPr>
          <w:color w:val="231F20"/>
        </w:rPr>
        <w:t>Many individuals with disabilities and </w:t>
      </w:r>
      <w:r>
        <w:rPr>
          <w:color w:val="231F20"/>
        </w:rPr>
        <w:t>their families depend on public benefits (such as SSI, SNAP and Medicaid).</w:t>
      </w:r>
      <w:r>
        <w:rPr>
          <w:color w:val="231F20"/>
          <w:spacing w:val="40"/>
        </w:rPr>
        <w:t> </w:t>
      </w:r>
      <w:r>
        <w:rPr>
          <w:color w:val="231F20"/>
        </w:rPr>
        <w:t>To be eligible for public benefits, you must not have savings of more than $2,000 (SSI) or $4,000 (Medicaid).</w:t>
      </w:r>
    </w:p>
    <w:p>
      <w:pPr>
        <w:pStyle w:val="BodyText"/>
        <w:spacing w:line="228" w:lineRule="auto" w:before="290"/>
        <w:ind w:left="126" w:right="39"/>
        <w:jc w:val="both"/>
      </w:pPr>
      <w:r>
        <w:rPr>
          <w:color w:val="231F20"/>
        </w:rPr>
        <w:t>The effort for ABLE accounts originated with </w:t>
      </w:r>
      <w:r>
        <w:rPr>
          <w:color w:val="231F20"/>
        </w:rPr>
        <w:t>a group of parents of children with disabilities who</w:t>
      </w:r>
      <w:r>
        <w:rPr>
          <w:color w:val="231F20"/>
          <w:spacing w:val="-14"/>
        </w:rPr>
        <w:t> </w:t>
      </w:r>
      <w:r>
        <w:rPr>
          <w:color w:val="231F20"/>
        </w:rPr>
        <w:t>recognized</w:t>
      </w:r>
      <w:r>
        <w:rPr>
          <w:color w:val="231F20"/>
          <w:spacing w:val="-14"/>
        </w:rPr>
        <w:t> </w:t>
      </w:r>
      <w:r>
        <w:rPr>
          <w:color w:val="231F20"/>
        </w:rPr>
        <w:t>the</w:t>
      </w:r>
      <w:r>
        <w:rPr>
          <w:color w:val="231F20"/>
          <w:spacing w:val="-14"/>
        </w:rPr>
        <w:t> </w:t>
      </w:r>
      <w:r>
        <w:rPr>
          <w:color w:val="231F20"/>
        </w:rPr>
        <w:t>unfairness</w:t>
      </w:r>
      <w:r>
        <w:rPr>
          <w:color w:val="231F20"/>
          <w:spacing w:val="-14"/>
        </w:rPr>
        <w:t> </w:t>
      </w:r>
      <w:r>
        <w:rPr>
          <w:color w:val="231F20"/>
        </w:rPr>
        <w:t>of</w:t>
      </w:r>
      <w:r>
        <w:rPr>
          <w:color w:val="231F20"/>
          <w:spacing w:val="-14"/>
        </w:rPr>
        <w:t> </w:t>
      </w:r>
      <w:r>
        <w:rPr>
          <w:color w:val="231F20"/>
        </w:rPr>
        <w:t>not</w:t>
      </w:r>
      <w:r>
        <w:rPr>
          <w:color w:val="231F20"/>
          <w:spacing w:val="-14"/>
        </w:rPr>
        <w:t> </w:t>
      </w:r>
      <w:r>
        <w:rPr>
          <w:color w:val="231F20"/>
        </w:rPr>
        <w:t>being</w:t>
      </w:r>
      <w:r>
        <w:rPr>
          <w:color w:val="231F20"/>
          <w:spacing w:val="-14"/>
        </w:rPr>
        <w:t> </w:t>
      </w:r>
      <w:r>
        <w:rPr>
          <w:color w:val="231F20"/>
        </w:rPr>
        <w:t>able to save funds in their child’s name for fear of losing</w:t>
      </w:r>
      <w:r>
        <w:rPr>
          <w:color w:val="231F20"/>
          <w:spacing w:val="-14"/>
        </w:rPr>
        <w:t> </w:t>
      </w:r>
      <w:r>
        <w:rPr>
          <w:color w:val="231F20"/>
        </w:rPr>
        <w:t>essential</w:t>
      </w:r>
      <w:r>
        <w:rPr>
          <w:color w:val="231F20"/>
          <w:spacing w:val="-14"/>
        </w:rPr>
        <w:t> </w:t>
      </w:r>
      <w:r>
        <w:rPr>
          <w:color w:val="231F20"/>
        </w:rPr>
        <w:t>benefits</w:t>
      </w:r>
      <w:r>
        <w:rPr>
          <w:color w:val="231F20"/>
          <w:spacing w:val="-14"/>
        </w:rPr>
        <w:t> </w:t>
      </w:r>
      <w:r>
        <w:rPr>
          <w:color w:val="231F20"/>
        </w:rPr>
        <w:t>that</w:t>
      </w:r>
      <w:r>
        <w:rPr>
          <w:color w:val="231F20"/>
          <w:spacing w:val="-14"/>
        </w:rPr>
        <w:t> </w:t>
      </w:r>
      <w:r>
        <w:rPr>
          <w:color w:val="231F20"/>
        </w:rPr>
        <w:t>allow</w:t>
      </w:r>
      <w:r>
        <w:rPr>
          <w:color w:val="231F20"/>
          <w:spacing w:val="-14"/>
        </w:rPr>
        <w:t> </w:t>
      </w:r>
      <w:r>
        <w:rPr>
          <w:color w:val="231F20"/>
        </w:rPr>
        <w:t>their</w:t>
      </w:r>
      <w:r>
        <w:rPr>
          <w:color w:val="231F20"/>
          <w:spacing w:val="-14"/>
        </w:rPr>
        <w:t> </w:t>
      </w:r>
      <w:r>
        <w:rPr>
          <w:color w:val="231F20"/>
        </w:rPr>
        <w:t>child</w:t>
      </w:r>
      <w:r>
        <w:rPr>
          <w:color w:val="231F20"/>
          <w:spacing w:val="-14"/>
        </w:rPr>
        <w:t> </w:t>
      </w:r>
      <w:r>
        <w:rPr>
          <w:color w:val="231F20"/>
        </w:rPr>
        <w:t>to live independently in the community. An ABLE account is much easier and less expensive than establishing</w:t>
      </w:r>
      <w:r>
        <w:rPr>
          <w:color w:val="231F20"/>
          <w:spacing w:val="-14"/>
        </w:rPr>
        <w:t> </w:t>
      </w:r>
      <w:r>
        <w:rPr>
          <w:color w:val="231F20"/>
        </w:rPr>
        <w:t>a</w:t>
      </w:r>
      <w:r>
        <w:rPr>
          <w:color w:val="231F20"/>
          <w:spacing w:val="-14"/>
        </w:rPr>
        <w:t> </w:t>
      </w:r>
      <w:r>
        <w:rPr>
          <w:color w:val="231F20"/>
        </w:rPr>
        <w:t>special</w:t>
      </w:r>
      <w:r>
        <w:rPr>
          <w:color w:val="231F20"/>
          <w:spacing w:val="-14"/>
        </w:rPr>
        <w:t> </w:t>
      </w:r>
      <w:r>
        <w:rPr>
          <w:color w:val="231F20"/>
        </w:rPr>
        <w:t>needs</w:t>
      </w:r>
      <w:r>
        <w:rPr>
          <w:color w:val="231F20"/>
          <w:spacing w:val="-14"/>
        </w:rPr>
        <w:t> </w:t>
      </w:r>
      <w:r>
        <w:rPr>
          <w:color w:val="231F20"/>
        </w:rPr>
        <w:t>trust</w:t>
      </w:r>
      <w:r>
        <w:rPr>
          <w:color w:val="231F20"/>
          <w:spacing w:val="-14"/>
        </w:rPr>
        <w:t> </w:t>
      </w:r>
      <w:r>
        <w:rPr>
          <w:color w:val="231F20"/>
        </w:rPr>
        <w:t>and</w:t>
      </w:r>
      <w:r>
        <w:rPr>
          <w:color w:val="231F20"/>
          <w:spacing w:val="-14"/>
        </w:rPr>
        <w:t> </w:t>
      </w:r>
      <w:r>
        <w:rPr>
          <w:color w:val="231F20"/>
        </w:rPr>
        <w:t>is</w:t>
      </w:r>
      <w:r>
        <w:rPr>
          <w:color w:val="231F20"/>
          <w:spacing w:val="-14"/>
        </w:rPr>
        <w:t> </w:t>
      </w:r>
      <w:r>
        <w:rPr>
          <w:color w:val="231F20"/>
        </w:rPr>
        <w:t>easier</w:t>
      </w:r>
      <w:r>
        <w:rPr>
          <w:color w:val="231F20"/>
          <w:spacing w:val="-14"/>
        </w:rPr>
        <w:t> </w:t>
      </w:r>
      <w:r>
        <w:rPr>
          <w:color w:val="231F20"/>
        </w:rPr>
        <w:t>to maintain.</w:t>
      </w:r>
      <w:r>
        <w:rPr>
          <w:color w:val="231F20"/>
          <w:spacing w:val="35"/>
        </w:rPr>
        <w:t> </w:t>
      </w:r>
      <w:r>
        <w:rPr>
          <w:color w:val="231F20"/>
        </w:rPr>
        <w:t>A</w:t>
      </w:r>
      <w:r>
        <w:rPr>
          <w:color w:val="231F20"/>
          <w:spacing w:val="-13"/>
        </w:rPr>
        <w:t> </w:t>
      </w:r>
      <w:r>
        <w:rPr>
          <w:color w:val="231F20"/>
        </w:rPr>
        <w:t>qualified</w:t>
      </w:r>
      <w:r>
        <w:rPr>
          <w:color w:val="231F20"/>
          <w:spacing w:val="-13"/>
        </w:rPr>
        <w:t> </w:t>
      </w:r>
      <w:r>
        <w:rPr>
          <w:color w:val="231F20"/>
        </w:rPr>
        <w:t>ABLE</w:t>
      </w:r>
      <w:r>
        <w:rPr>
          <w:color w:val="231F20"/>
          <w:spacing w:val="-13"/>
        </w:rPr>
        <w:t> </w:t>
      </w:r>
      <w:r>
        <w:rPr>
          <w:color w:val="231F20"/>
        </w:rPr>
        <w:t>account</w:t>
      </w:r>
      <w:r>
        <w:rPr>
          <w:color w:val="231F20"/>
          <w:spacing w:val="-13"/>
        </w:rPr>
        <w:t> </w:t>
      </w:r>
      <w:r>
        <w:rPr>
          <w:color w:val="231F20"/>
        </w:rPr>
        <w:t>holder</w:t>
      </w:r>
      <w:r>
        <w:rPr>
          <w:color w:val="231F20"/>
          <w:spacing w:val="-13"/>
        </w:rPr>
        <w:t> </w:t>
      </w:r>
      <w:r>
        <w:rPr>
          <w:color w:val="231F20"/>
        </w:rPr>
        <w:t>may also be the beneficiary of a special needs trust.</w:t>
      </w:r>
    </w:p>
    <w:p>
      <w:pPr>
        <w:pStyle w:val="BodyText"/>
        <w:spacing w:before="167"/>
      </w:pPr>
    </w:p>
    <w:p>
      <w:pPr>
        <w:pStyle w:val="Heading1"/>
        <w:spacing w:line="232" w:lineRule="auto"/>
        <w:ind w:left="138"/>
      </w:pPr>
      <w:r>
        <w:rPr>
          <w:color w:val="231F20"/>
        </w:rPr>
        <w:t>How</w:t>
      </w:r>
      <w:r>
        <w:rPr>
          <w:color w:val="231F20"/>
          <w:spacing w:val="-7"/>
        </w:rPr>
        <w:t> </w:t>
      </w:r>
      <w:r>
        <w:rPr>
          <w:color w:val="231F20"/>
        </w:rPr>
        <w:t>much</w:t>
      </w:r>
      <w:r>
        <w:rPr>
          <w:color w:val="231F20"/>
          <w:spacing w:val="-7"/>
        </w:rPr>
        <w:t> </w:t>
      </w:r>
      <w:r>
        <w:rPr>
          <w:color w:val="231F20"/>
        </w:rPr>
        <w:t>money</w:t>
      </w:r>
      <w:r>
        <w:rPr>
          <w:color w:val="231F20"/>
          <w:spacing w:val="-7"/>
        </w:rPr>
        <w:t> </w:t>
      </w:r>
      <w:r>
        <w:rPr>
          <w:color w:val="231F20"/>
        </w:rPr>
        <w:t>can</w:t>
      </w:r>
      <w:r>
        <w:rPr>
          <w:color w:val="231F20"/>
          <w:spacing w:val="-7"/>
        </w:rPr>
        <w:t> </w:t>
      </w:r>
      <w:r>
        <w:rPr>
          <w:color w:val="231F20"/>
        </w:rPr>
        <w:t>be</w:t>
      </w:r>
      <w:r>
        <w:rPr>
          <w:color w:val="231F20"/>
          <w:spacing w:val="-7"/>
        </w:rPr>
        <w:t> </w:t>
      </w:r>
      <w:r>
        <w:rPr>
          <w:color w:val="231F20"/>
        </w:rPr>
        <w:t>put</w:t>
      </w:r>
      <w:r>
        <w:rPr>
          <w:color w:val="231F20"/>
          <w:spacing w:val="-7"/>
        </w:rPr>
        <w:t> </w:t>
      </w:r>
      <w:r>
        <w:rPr>
          <w:color w:val="231F20"/>
        </w:rPr>
        <w:t>in ABLE accounts?</w:t>
      </w:r>
    </w:p>
    <w:p>
      <w:pPr>
        <w:spacing w:before="101"/>
        <w:ind w:left="140" w:right="0" w:firstLine="0"/>
        <w:jc w:val="left"/>
        <w:rPr>
          <w:rFonts w:ascii="Baskerville BT"/>
          <w:b/>
          <w:sz w:val="34"/>
        </w:rPr>
      </w:pPr>
      <w:r>
        <w:rPr/>
        <w:br w:type="column"/>
      </w:r>
      <w:r>
        <w:rPr>
          <w:rFonts w:ascii="Baskerville BT"/>
          <w:b/>
          <w:color w:val="231F20"/>
          <w:sz w:val="34"/>
        </w:rPr>
        <w:t>What</w:t>
      </w:r>
      <w:r>
        <w:rPr>
          <w:rFonts w:ascii="Baskerville BT"/>
          <w:b/>
          <w:color w:val="231F20"/>
          <w:spacing w:val="-4"/>
          <w:sz w:val="34"/>
        </w:rPr>
        <w:t> </w:t>
      </w:r>
      <w:r>
        <w:rPr>
          <w:rFonts w:ascii="Baskerville BT"/>
          <w:b/>
          <w:color w:val="231F20"/>
          <w:sz w:val="34"/>
        </w:rPr>
        <w:t>is</w:t>
      </w:r>
      <w:r>
        <w:rPr>
          <w:rFonts w:ascii="Baskerville BT"/>
          <w:b/>
          <w:color w:val="231F20"/>
          <w:spacing w:val="-2"/>
          <w:sz w:val="34"/>
        </w:rPr>
        <w:t> </w:t>
      </w:r>
      <w:r>
        <w:rPr>
          <w:rFonts w:ascii="Baskerville BT"/>
          <w:b/>
          <w:color w:val="231F20"/>
          <w:sz w:val="34"/>
        </w:rPr>
        <w:t>an</w:t>
      </w:r>
      <w:r>
        <w:rPr>
          <w:rFonts w:ascii="Baskerville BT"/>
          <w:b/>
          <w:color w:val="231F20"/>
          <w:spacing w:val="-2"/>
          <w:sz w:val="34"/>
        </w:rPr>
        <w:t> </w:t>
      </w:r>
      <w:r>
        <w:rPr>
          <w:rFonts w:ascii="Baskerville BT"/>
          <w:b/>
          <w:color w:val="231F20"/>
          <w:sz w:val="34"/>
        </w:rPr>
        <w:t>ABLE</w:t>
      </w:r>
      <w:r>
        <w:rPr>
          <w:rFonts w:ascii="Baskerville BT"/>
          <w:b/>
          <w:color w:val="231F20"/>
          <w:spacing w:val="-2"/>
          <w:sz w:val="34"/>
        </w:rPr>
        <w:t> account?</w:t>
      </w:r>
    </w:p>
    <w:p>
      <w:pPr>
        <w:pStyle w:val="BodyText"/>
        <w:spacing w:line="228" w:lineRule="auto" w:before="12"/>
        <w:ind w:left="130" w:right="136"/>
        <w:jc w:val="both"/>
      </w:pPr>
      <w:r>
        <w:rPr>
          <w:color w:val="231F20"/>
        </w:rPr>
        <w:t>ABLE accounts are tax-advantaged </w:t>
      </w:r>
      <w:r>
        <w:rPr>
          <w:color w:val="231F20"/>
        </w:rPr>
        <w:t>savings accounts for individuals with disabilities. Income earned in the account is not taxed if spent on qualified disability-related expenses. Contributions can be made to an account by anyone and may qualify for a state tax deduction.</w:t>
      </w:r>
      <w:r>
        <w:rPr>
          <w:color w:val="231F20"/>
          <w:spacing w:val="40"/>
        </w:rPr>
        <w:t> </w:t>
      </w:r>
      <w:r>
        <w:rPr>
          <w:color w:val="231F20"/>
        </w:rPr>
        <w:t>The account can be used for daily transactions, as well as for long-term savings.</w:t>
      </w:r>
    </w:p>
    <w:p>
      <w:pPr>
        <w:pStyle w:val="BodyText"/>
        <w:spacing w:before="1"/>
      </w:pPr>
    </w:p>
    <w:p>
      <w:pPr>
        <w:pStyle w:val="Heading1"/>
        <w:ind w:left="131"/>
      </w:pPr>
      <w:r>
        <w:rPr>
          <w:color w:val="231F20"/>
        </w:rPr>
        <w:t>Who</w:t>
      </w:r>
      <w:r>
        <w:rPr>
          <w:color w:val="231F20"/>
          <w:spacing w:val="-3"/>
        </w:rPr>
        <w:t> </w:t>
      </w:r>
      <w:r>
        <w:rPr>
          <w:color w:val="231F20"/>
        </w:rPr>
        <w:t>may</w:t>
      </w:r>
      <w:r>
        <w:rPr>
          <w:color w:val="231F20"/>
          <w:spacing w:val="-1"/>
        </w:rPr>
        <w:t> </w:t>
      </w:r>
      <w:r>
        <w:rPr>
          <w:color w:val="231F20"/>
        </w:rPr>
        <w:t>open</w:t>
      </w:r>
      <w:r>
        <w:rPr>
          <w:color w:val="231F20"/>
          <w:spacing w:val="-1"/>
        </w:rPr>
        <w:t> </w:t>
      </w:r>
      <w:r>
        <w:rPr>
          <w:color w:val="231F20"/>
        </w:rPr>
        <w:t>an</w:t>
      </w:r>
      <w:r>
        <w:rPr>
          <w:color w:val="231F20"/>
          <w:spacing w:val="-1"/>
        </w:rPr>
        <w:t> </w:t>
      </w:r>
      <w:r>
        <w:rPr>
          <w:color w:val="231F20"/>
          <w:spacing w:val="-2"/>
        </w:rPr>
        <w:t>account?</w:t>
      </w:r>
    </w:p>
    <w:p>
      <w:pPr>
        <w:pStyle w:val="BodyText"/>
        <w:spacing w:line="228" w:lineRule="auto" w:before="56"/>
        <w:ind w:left="125" w:right="136"/>
        <w:jc w:val="both"/>
      </w:pPr>
      <w:r>
        <w:rPr>
          <w:color w:val="231F20"/>
        </w:rPr>
        <w:t>An ABLE account may be opened by </w:t>
      </w:r>
      <w:r>
        <w:rPr>
          <w:color w:val="231F20"/>
        </w:rPr>
        <w:t>the disabled beneficiary who meets the eligibility requirements or by another person, including the guardian or conservator for the individual with a disability. For further details on eligibility,</w:t>
      </w:r>
      <w:r>
        <w:rPr>
          <w:color w:val="231F20"/>
          <w:spacing w:val="-2"/>
        </w:rPr>
        <w:t> </w:t>
      </w:r>
      <w:r>
        <w:rPr>
          <w:color w:val="231F20"/>
        </w:rPr>
        <w:t>please</w:t>
      </w:r>
      <w:r>
        <w:rPr>
          <w:color w:val="231F20"/>
          <w:spacing w:val="-2"/>
        </w:rPr>
        <w:t> </w:t>
      </w:r>
      <w:r>
        <w:rPr>
          <w:color w:val="231F20"/>
        </w:rPr>
        <w:t>see</w:t>
      </w:r>
      <w:r>
        <w:rPr>
          <w:color w:val="231F20"/>
          <w:spacing w:val="-2"/>
        </w:rPr>
        <w:t> </w:t>
      </w:r>
      <w:r>
        <w:rPr>
          <w:color w:val="231F20"/>
        </w:rPr>
        <w:t>the</w:t>
      </w:r>
      <w:r>
        <w:rPr>
          <w:color w:val="231F20"/>
          <w:spacing w:val="-2"/>
        </w:rPr>
        <w:t> </w:t>
      </w:r>
      <w:r>
        <w:rPr>
          <w:color w:val="231F20"/>
        </w:rPr>
        <w:t>applicable</w:t>
      </w:r>
      <w:r>
        <w:rPr>
          <w:color w:val="231F20"/>
          <w:spacing w:val="-2"/>
        </w:rPr>
        <w:t> </w:t>
      </w:r>
      <w:r>
        <w:rPr>
          <w:color w:val="231F20"/>
        </w:rPr>
        <w:t>federal</w:t>
      </w:r>
      <w:r>
        <w:rPr>
          <w:color w:val="231F20"/>
          <w:spacing w:val="-2"/>
        </w:rPr>
        <w:t> </w:t>
      </w:r>
      <w:r>
        <w:rPr>
          <w:color w:val="231F20"/>
        </w:rPr>
        <w:t>law.</w:t>
      </w:r>
    </w:p>
    <w:p>
      <w:pPr>
        <w:pStyle w:val="Heading1"/>
        <w:spacing w:before="236"/>
      </w:pPr>
      <w:r>
        <w:rPr>
          <w:color w:val="231F20"/>
        </w:rPr>
        <w:t>Who is </w:t>
      </w:r>
      <w:r>
        <w:rPr>
          <w:color w:val="231F20"/>
          <w:spacing w:val="-2"/>
        </w:rPr>
        <w:t>eligible?</w:t>
      </w:r>
    </w:p>
    <w:p>
      <w:pPr>
        <w:pStyle w:val="BodyText"/>
        <w:spacing w:line="228" w:lineRule="auto" w:before="15"/>
        <w:ind w:left="135" w:right="150"/>
        <w:jc w:val="both"/>
      </w:pPr>
      <w:r>
        <w:rPr>
          <w:color w:val="231F20"/>
        </w:rPr>
        <w:t>The</w:t>
      </w:r>
      <w:r>
        <w:rPr>
          <w:color w:val="231F20"/>
          <w:spacing w:val="-16"/>
        </w:rPr>
        <w:t> </w:t>
      </w:r>
      <w:r>
        <w:rPr>
          <w:color w:val="231F20"/>
        </w:rPr>
        <w:t>ABLE</w:t>
      </w:r>
      <w:r>
        <w:rPr>
          <w:color w:val="231F20"/>
          <w:spacing w:val="-15"/>
        </w:rPr>
        <w:t> </w:t>
      </w:r>
      <w:r>
        <w:rPr>
          <w:color w:val="231F20"/>
        </w:rPr>
        <w:t>Act</w:t>
      </w:r>
      <w:r>
        <w:rPr>
          <w:color w:val="231F20"/>
          <w:spacing w:val="-15"/>
        </w:rPr>
        <w:t> </w:t>
      </w:r>
      <w:r>
        <w:rPr>
          <w:color w:val="231F20"/>
        </w:rPr>
        <w:t>provides</w:t>
      </w:r>
      <w:r>
        <w:rPr>
          <w:color w:val="231F20"/>
          <w:spacing w:val="-16"/>
        </w:rPr>
        <w:t> </w:t>
      </w:r>
      <w:r>
        <w:rPr>
          <w:color w:val="231F20"/>
        </w:rPr>
        <w:t>eligibility</w:t>
      </w:r>
      <w:r>
        <w:rPr>
          <w:color w:val="231F20"/>
          <w:spacing w:val="-15"/>
        </w:rPr>
        <w:t> </w:t>
      </w:r>
      <w:r>
        <w:rPr>
          <w:color w:val="231F20"/>
        </w:rPr>
        <w:t>for</w:t>
      </w:r>
      <w:r>
        <w:rPr>
          <w:color w:val="231F20"/>
          <w:spacing w:val="-15"/>
        </w:rPr>
        <w:t> </w:t>
      </w:r>
      <w:r>
        <w:rPr>
          <w:color w:val="231F20"/>
        </w:rPr>
        <w:t>individuals with a disability (as defined by the SSA) that began before their 26th birthday—or before their 46th birthday starting January 1, 2026, under the ABLE Age Adjustment Act.</w:t>
      </w:r>
    </w:p>
    <w:p>
      <w:pPr>
        <w:pStyle w:val="BodyText"/>
        <w:spacing w:line="228" w:lineRule="auto" w:before="290"/>
        <w:ind w:left="135" w:right="150"/>
        <w:jc w:val="both"/>
      </w:pPr>
      <w:r>
        <w:rPr>
          <w:color w:val="231F20"/>
        </w:rPr>
        <w:t>If</w:t>
      </w:r>
      <w:r>
        <w:rPr>
          <w:color w:val="231F20"/>
          <w:spacing w:val="-14"/>
        </w:rPr>
        <w:t> </w:t>
      </w:r>
      <w:r>
        <w:rPr>
          <w:color w:val="231F20"/>
        </w:rPr>
        <w:t>you</w:t>
      </w:r>
      <w:r>
        <w:rPr>
          <w:color w:val="231F20"/>
          <w:spacing w:val="-14"/>
        </w:rPr>
        <w:t> </w:t>
      </w:r>
      <w:r>
        <w:rPr>
          <w:color w:val="231F20"/>
        </w:rPr>
        <w:t>meet</w:t>
      </w:r>
      <w:r>
        <w:rPr>
          <w:color w:val="231F20"/>
          <w:spacing w:val="-14"/>
        </w:rPr>
        <w:t> </w:t>
      </w:r>
      <w:r>
        <w:rPr>
          <w:color w:val="231F20"/>
        </w:rPr>
        <w:t>this</w:t>
      </w:r>
      <w:r>
        <w:rPr>
          <w:color w:val="231F20"/>
          <w:spacing w:val="-14"/>
        </w:rPr>
        <w:t> </w:t>
      </w:r>
      <w:r>
        <w:rPr>
          <w:color w:val="231F20"/>
        </w:rPr>
        <w:t>age</w:t>
      </w:r>
      <w:r>
        <w:rPr>
          <w:color w:val="231F20"/>
          <w:spacing w:val="-14"/>
        </w:rPr>
        <w:t> </w:t>
      </w:r>
      <w:r>
        <w:rPr>
          <w:color w:val="231F20"/>
        </w:rPr>
        <w:t>criteria</w:t>
      </w:r>
      <w:r>
        <w:rPr>
          <w:color w:val="231F20"/>
          <w:spacing w:val="-14"/>
        </w:rPr>
        <w:t> </w:t>
      </w:r>
      <w:r>
        <w:rPr>
          <w:color w:val="231F20"/>
        </w:rPr>
        <w:t>and</w:t>
      </w:r>
      <w:r>
        <w:rPr>
          <w:color w:val="231F20"/>
          <w:spacing w:val="-14"/>
        </w:rPr>
        <w:t> </w:t>
      </w:r>
      <w:r>
        <w:rPr>
          <w:color w:val="231F20"/>
        </w:rPr>
        <w:t>are</w:t>
      </w:r>
      <w:r>
        <w:rPr>
          <w:color w:val="231F20"/>
          <w:spacing w:val="-14"/>
        </w:rPr>
        <w:t> </w:t>
      </w:r>
      <w:r>
        <w:rPr>
          <w:color w:val="231F20"/>
        </w:rPr>
        <w:t>also</w:t>
      </w:r>
      <w:r>
        <w:rPr>
          <w:color w:val="231F20"/>
          <w:spacing w:val="-14"/>
        </w:rPr>
        <w:t> </w:t>
      </w:r>
      <w:r>
        <w:rPr>
          <w:color w:val="231F20"/>
        </w:rPr>
        <w:t>already receiving benefits under SSI and/or SSDI, you are automatically eligible to establish an ABLE </w:t>
      </w:r>
      <w:r>
        <w:rPr>
          <w:color w:val="231F20"/>
          <w:spacing w:val="-2"/>
        </w:rPr>
        <w:t>account.</w:t>
      </w:r>
    </w:p>
    <w:p>
      <w:pPr>
        <w:pStyle w:val="BodyText"/>
        <w:spacing w:line="228" w:lineRule="auto" w:before="290"/>
        <w:ind w:left="135" w:right="150"/>
        <w:jc w:val="both"/>
      </w:pPr>
      <w:r>
        <w:rPr>
          <w:color w:val="231F20"/>
        </w:rPr>
        <w:t>If you are not a recipient of SSI and/or SSDI, but still meet the age of onset </w:t>
      </w:r>
      <w:r>
        <w:rPr>
          <w:color w:val="231F20"/>
        </w:rPr>
        <w:t>disability requirement, you could still be eligible to open an ABLE account if you meet Social Security’s definition and criteria regarding significant functional limitations and receive a letter of certification from a licensed physician. You need</w:t>
      </w:r>
      <w:r>
        <w:rPr>
          <w:color w:val="231F20"/>
          <w:spacing w:val="-15"/>
        </w:rPr>
        <w:t> </w:t>
      </w:r>
      <w:r>
        <w:rPr>
          <w:color w:val="231F20"/>
        </w:rPr>
        <w:t>not</w:t>
      </w:r>
      <w:r>
        <w:rPr>
          <w:color w:val="231F20"/>
          <w:spacing w:val="-15"/>
        </w:rPr>
        <w:t> </w:t>
      </w:r>
      <w:r>
        <w:rPr>
          <w:color w:val="231F20"/>
        </w:rPr>
        <w:t>be</w:t>
      </w:r>
      <w:r>
        <w:rPr>
          <w:color w:val="231F20"/>
          <w:spacing w:val="-15"/>
        </w:rPr>
        <w:t> </w:t>
      </w:r>
      <w:r>
        <w:rPr>
          <w:color w:val="231F20"/>
        </w:rPr>
        <w:t>under</w:t>
      </w:r>
      <w:r>
        <w:rPr>
          <w:color w:val="231F20"/>
          <w:spacing w:val="-15"/>
        </w:rPr>
        <w:t> </w:t>
      </w:r>
      <w:r>
        <w:rPr>
          <w:color w:val="231F20"/>
        </w:rPr>
        <w:t>the</w:t>
      </w:r>
      <w:r>
        <w:rPr>
          <w:color w:val="231F20"/>
          <w:spacing w:val="-15"/>
        </w:rPr>
        <w:t> </w:t>
      </w:r>
      <w:r>
        <w:rPr>
          <w:color w:val="231F20"/>
        </w:rPr>
        <w:t>age</w:t>
      </w:r>
      <w:r>
        <w:rPr>
          <w:color w:val="231F20"/>
          <w:spacing w:val="-15"/>
        </w:rPr>
        <w:t> </w:t>
      </w:r>
      <w:r>
        <w:rPr>
          <w:color w:val="231F20"/>
        </w:rPr>
        <w:t>of</w:t>
      </w:r>
      <w:r>
        <w:rPr>
          <w:color w:val="231F20"/>
          <w:spacing w:val="-15"/>
        </w:rPr>
        <w:t> </w:t>
      </w:r>
      <w:r>
        <w:rPr>
          <w:color w:val="231F20"/>
        </w:rPr>
        <w:t>26</w:t>
      </w:r>
      <w:r>
        <w:rPr>
          <w:color w:val="231F20"/>
          <w:spacing w:val="-15"/>
        </w:rPr>
        <w:t> </w:t>
      </w:r>
      <w:r>
        <w:rPr>
          <w:color w:val="231F20"/>
        </w:rPr>
        <w:t>to</w:t>
      </w:r>
      <w:r>
        <w:rPr>
          <w:color w:val="231F20"/>
          <w:spacing w:val="-15"/>
        </w:rPr>
        <w:t> </w:t>
      </w:r>
      <w:r>
        <w:rPr>
          <w:color w:val="231F20"/>
        </w:rPr>
        <w:t>be</w:t>
      </w:r>
      <w:r>
        <w:rPr>
          <w:color w:val="231F20"/>
          <w:spacing w:val="-15"/>
        </w:rPr>
        <w:t> </w:t>
      </w:r>
      <w:r>
        <w:rPr>
          <w:color w:val="231F20"/>
        </w:rPr>
        <w:t>eligible</w:t>
      </w:r>
      <w:r>
        <w:rPr>
          <w:color w:val="231F20"/>
          <w:spacing w:val="-15"/>
        </w:rPr>
        <w:t> </w:t>
      </w:r>
      <w:r>
        <w:rPr>
          <w:color w:val="231F20"/>
        </w:rPr>
        <w:t>for an ABLE account.</w:t>
      </w:r>
    </w:p>
    <w:p>
      <w:pPr>
        <w:spacing w:after="0" w:line="228" w:lineRule="auto"/>
        <w:jc w:val="both"/>
        <w:sectPr>
          <w:type w:val="continuous"/>
          <w:pgSz w:w="12240" w:h="15840"/>
          <w:pgMar w:top="200" w:bottom="0" w:left="220" w:right="220"/>
          <w:cols w:num="2" w:equalWidth="0">
            <w:col w:w="5753" w:space="193"/>
            <w:col w:w="5854"/>
          </w:cols>
        </w:sectPr>
      </w:pPr>
    </w:p>
    <w:p>
      <w:pPr>
        <w:pStyle w:val="BodyText"/>
        <w:spacing w:line="228" w:lineRule="auto" w:before="52"/>
        <w:ind w:left="124" w:right="150"/>
        <w:jc w:val="both"/>
      </w:pPr>
      <w:r>
        <w:rPr>
          <w:color w:val="231F20"/>
        </w:rPr>
        <w:t>The maximum yearly limit for contributions to an ABLE account is the annual gift tax exemption amount ($19,000 in 2025).</w:t>
      </w:r>
      <w:r>
        <w:rPr>
          <w:color w:val="231F20"/>
          <w:spacing w:val="40"/>
        </w:rPr>
        <w:t> </w:t>
      </w:r>
      <w:r>
        <w:rPr>
          <w:color w:val="231F20"/>
        </w:rPr>
        <w:t>An individual who is working may contribute an additional amount not exceeding</w:t>
      </w:r>
      <w:r>
        <w:rPr>
          <w:color w:val="231F20"/>
          <w:spacing w:val="-16"/>
        </w:rPr>
        <w:t> </w:t>
      </w:r>
      <w:r>
        <w:rPr>
          <w:color w:val="231F20"/>
        </w:rPr>
        <w:t>their</w:t>
      </w:r>
      <w:r>
        <w:rPr>
          <w:color w:val="231F20"/>
          <w:spacing w:val="-15"/>
        </w:rPr>
        <w:t> </w:t>
      </w:r>
      <w:r>
        <w:rPr>
          <w:color w:val="231F20"/>
        </w:rPr>
        <w:t>income</w:t>
      </w:r>
      <w:r>
        <w:rPr>
          <w:color w:val="231F20"/>
          <w:spacing w:val="-15"/>
        </w:rPr>
        <w:t> </w:t>
      </w:r>
      <w:r>
        <w:rPr>
          <w:color w:val="231F20"/>
        </w:rPr>
        <w:t>or</w:t>
      </w:r>
      <w:r>
        <w:rPr>
          <w:color w:val="231F20"/>
          <w:spacing w:val="-16"/>
        </w:rPr>
        <w:t> </w:t>
      </w:r>
      <w:r>
        <w:rPr>
          <w:color w:val="231F20"/>
        </w:rPr>
        <w:t>the</w:t>
      </w:r>
      <w:r>
        <w:rPr>
          <w:color w:val="231F20"/>
          <w:spacing w:val="-15"/>
        </w:rPr>
        <w:t> </w:t>
      </w:r>
      <w:r>
        <w:rPr>
          <w:color w:val="231F20"/>
        </w:rPr>
        <w:t>federal</w:t>
      </w:r>
      <w:r>
        <w:rPr>
          <w:color w:val="231F20"/>
          <w:spacing w:val="-15"/>
        </w:rPr>
        <w:t> </w:t>
      </w:r>
      <w:r>
        <w:rPr>
          <w:color w:val="231F20"/>
        </w:rPr>
        <w:t>poverty</w:t>
      </w:r>
      <w:r>
        <w:rPr>
          <w:color w:val="231F20"/>
          <w:spacing w:val="-16"/>
        </w:rPr>
        <w:t> </w:t>
      </w:r>
      <w:r>
        <w:rPr>
          <w:color w:val="231F20"/>
        </w:rPr>
        <w:t>level,</w:t>
      </w:r>
      <w:r>
        <w:rPr>
          <w:color w:val="231F20"/>
          <w:spacing w:val="-15"/>
        </w:rPr>
        <w:t> </w:t>
      </w:r>
      <w:r>
        <w:rPr>
          <w:color w:val="231F20"/>
        </w:rPr>
        <w:t>whichever</w:t>
      </w:r>
      <w:r>
        <w:rPr>
          <w:color w:val="231F20"/>
          <w:spacing w:val="-15"/>
        </w:rPr>
        <w:t> </w:t>
      </w:r>
      <w:r>
        <w:rPr>
          <w:color w:val="231F20"/>
        </w:rPr>
        <w:t>is</w:t>
      </w:r>
      <w:r>
        <w:rPr>
          <w:color w:val="231F20"/>
          <w:spacing w:val="-15"/>
        </w:rPr>
        <w:t> </w:t>
      </w:r>
      <w:r>
        <w:rPr>
          <w:color w:val="231F20"/>
        </w:rPr>
        <w:t>less.</w:t>
      </w:r>
      <w:r>
        <w:rPr>
          <w:color w:val="231F20"/>
          <w:spacing w:val="24"/>
        </w:rPr>
        <w:t> </w:t>
      </w:r>
      <w:r>
        <w:rPr>
          <w:color w:val="231F20"/>
        </w:rPr>
        <w:t>The</w:t>
      </w:r>
      <w:r>
        <w:rPr>
          <w:color w:val="231F20"/>
          <w:spacing w:val="-15"/>
        </w:rPr>
        <w:t> </w:t>
      </w:r>
      <w:r>
        <w:rPr>
          <w:color w:val="231F20"/>
        </w:rPr>
        <w:t>maximum</w:t>
      </w:r>
      <w:r>
        <w:rPr>
          <w:color w:val="231F20"/>
          <w:spacing w:val="-15"/>
        </w:rPr>
        <w:t> </w:t>
      </w:r>
      <w:r>
        <w:rPr>
          <w:color w:val="231F20"/>
        </w:rPr>
        <w:t>balance</w:t>
      </w:r>
      <w:r>
        <w:rPr>
          <w:color w:val="231F20"/>
          <w:spacing w:val="-16"/>
        </w:rPr>
        <w:t> </w:t>
      </w:r>
      <w:r>
        <w:rPr>
          <w:color w:val="231F20"/>
        </w:rPr>
        <w:t>for</w:t>
      </w:r>
      <w:r>
        <w:rPr>
          <w:color w:val="231F20"/>
          <w:spacing w:val="-15"/>
        </w:rPr>
        <w:t> </w:t>
      </w:r>
      <w:r>
        <w:rPr>
          <w:color w:val="231F20"/>
        </w:rPr>
        <w:t>an ABLE</w:t>
      </w:r>
      <w:r>
        <w:rPr>
          <w:color w:val="231F20"/>
          <w:spacing w:val="21"/>
        </w:rPr>
        <w:t> </w:t>
      </w:r>
      <w:r>
        <w:rPr>
          <w:color w:val="231F20"/>
        </w:rPr>
        <w:t>account</w:t>
      </w:r>
      <w:r>
        <w:rPr>
          <w:color w:val="231F20"/>
          <w:spacing w:val="21"/>
        </w:rPr>
        <w:t> </w:t>
      </w:r>
      <w:r>
        <w:rPr>
          <w:color w:val="231F20"/>
        </w:rPr>
        <w:t>is</w:t>
      </w:r>
      <w:r>
        <w:rPr>
          <w:color w:val="231F20"/>
          <w:spacing w:val="21"/>
        </w:rPr>
        <w:t> </w:t>
      </w:r>
      <w:r>
        <w:rPr>
          <w:color w:val="231F20"/>
        </w:rPr>
        <w:t>$235,000.</w:t>
      </w:r>
      <w:r>
        <w:rPr>
          <w:color w:val="231F20"/>
          <w:spacing w:val="74"/>
          <w:w w:val="150"/>
        </w:rPr>
        <w:t> </w:t>
      </w:r>
      <w:r>
        <w:rPr>
          <w:color w:val="231F20"/>
        </w:rPr>
        <w:t>Once</w:t>
      </w:r>
      <w:r>
        <w:rPr>
          <w:color w:val="231F20"/>
          <w:spacing w:val="21"/>
        </w:rPr>
        <w:t> </w:t>
      </w:r>
      <w:r>
        <w:rPr>
          <w:color w:val="231F20"/>
        </w:rPr>
        <w:t>an</w:t>
      </w:r>
      <w:r>
        <w:rPr>
          <w:color w:val="231F20"/>
          <w:spacing w:val="22"/>
        </w:rPr>
        <w:t> </w:t>
      </w:r>
      <w:r>
        <w:rPr>
          <w:color w:val="231F20"/>
        </w:rPr>
        <w:t>account</w:t>
      </w:r>
      <w:r>
        <w:rPr>
          <w:color w:val="231F20"/>
          <w:spacing w:val="21"/>
        </w:rPr>
        <w:t> </w:t>
      </w:r>
      <w:r>
        <w:rPr>
          <w:color w:val="231F20"/>
        </w:rPr>
        <w:t>goes</w:t>
      </w:r>
      <w:r>
        <w:rPr>
          <w:color w:val="231F20"/>
          <w:spacing w:val="21"/>
        </w:rPr>
        <w:t> </w:t>
      </w:r>
      <w:r>
        <w:rPr>
          <w:color w:val="231F20"/>
        </w:rPr>
        <w:t>over</w:t>
      </w:r>
      <w:r>
        <w:rPr>
          <w:color w:val="231F20"/>
          <w:spacing w:val="22"/>
        </w:rPr>
        <w:t> </w:t>
      </w:r>
      <w:r>
        <w:rPr>
          <w:color w:val="231F20"/>
        </w:rPr>
        <w:t>$100,000,</w:t>
      </w:r>
      <w:r>
        <w:rPr>
          <w:color w:val="231F20"/>
          <w:spacing w:val="21"/>
        </w:rPr>
        <w:t> </w:t>
      </w:r>
      <w:r>
        <w:rPr>
          <w:color w:val="231F20"/>
        </w:rPr>
        <w:t>SSI</w:t>
      </w:r>
      <w:r>
        <w:rPr>
          <w:color w:val="231F20"/>
          <w:spacing w:val="21"/>
        </w:rPr>
        <w:t> </w:t>
      </w:r>
      <w:r>
        <w:rPr>
          <w:color w:val="231F20"/>
        </w:rPr>
        <w:t>benefits</w:t>
      </w:r>
      <w:r>
        <w:rPr>
          <w:color w:val="231F20"/>
          <w:spacing w:val="21"/>
        </w:rPr>
        <w:t> </w:t>
      </w:r>
      <w:r>
        <w:rPr>
          <w:color w:val="231F20"/>
        </w:rPr>
        <w:t>will</w:t>
      </w:r>
      <w:r>
        <w:rPr>
          <w:color w:val="231F20"/>
          <w:spacing w:val="22"/>
        </w:rPr>
        <w:t> </w:t>
      </w:r>
      <w:r>
        <w:rPr>
          <w:color w:val="231F20"/>
        </w:rPr>
        <w:t>be</w:t>
      </w:r>
      <w:r>
        <w:rPr>
          <w:color w:val="231F20"/>
          <w:spacing w:val="21"/>
        </w:rPr>
        <w:t> </w:t>
      </w:r>
      <w:r>
        <w:rPr>
          <w:color w:val="231F20"/>
          <w:spacing w:val="-2"/>
        </w:rPr>
        <w:t>suspended.</w:t>
      </w:r>
    </w:p>
    <w:p>
      <w:pPr>
        <w:pStyle w:val="BodyText"/>
        <w:tabs>
          <w:tab w:pos="11696" w:val="right" w:leader="none"/>
        </w:tabs>
        <w:ind w:left="124"/>
        <w:rPr>
          <w:rFonts w:ascii="Times New Roman"/>
          <w:b/>
        </w:rPr>
      </w:pPr>
      <w:r>
        <w:rPr>
          <w:color w:val="231F20"/>
        </w:rPr>
        <w:t>Other</w:t>
      </w:r>
      <w:r>
        <w:rPr>
          <w:color w:val="231F20"/>
          <w:spacing w:val="-2"/>
        </w:rPr>
        <w:t> </w:t>
      </w:r>
      <w:r>
        <w:rPr>
          <w:color w:val="231F20"/>
        </w:rPr>
        <w:t>benefits</w:t>
      </w:r>
      <w:r>
        <w:rPr>
          <w:color w:val="231F20"/>
          <w:spacing w:val="-2"/>
        </w:rPr>
        <w:t> </w:t>
      </w:r>
      <w:r>
        <w:rPr>
          <w:color w:val="231F20"/>
        </w:rPr>
        <w:t>are</w:t>
      </w:r>
      <w:r>
        <w:rPr>
          <w:color w:val="231F20"/>
          <w:spacing w:val="-2"/>
        </w:rPr>
        <w:t> </w:t>
      </w:r>
      <w:r>
        <w:rPr>
          <w:color w:val="231F20"/>
        </w:rPr>
        <w:t>not</w:t>
      </w:r>
      <w:r>
        <w:rPr>
          <w:color w:val="231F20"/>
          <w:spacing w:val="-2"/>
        </w:rPr>
        <w:t> </w:t>
      </w:r>
      <w:r>
        <w:rPr>
          <w:color w:val="231F20"/>
        </w:rPr>
        <w:t>affected</w:t>
      </w:r>
      <w:r>
        <w:rPr>
          <w:color w:val="231F20"/>
          <w:spacing w:val="-2"/>
        </w:rPr>
        <w:t> </w:t>
      </w:r>
      <w:r>
        <w:rPr>
          <w:color w:val="231F20"/>
        </w:rPr>
        <w:t>by</w:t>
      </w:r>
      <w:r>
        <w:rPr>
          <w:color w:val="231F20"/>
          <w:spacing w:val="-2"/>
        </w:rPr>
        <w:t> </w:t>
      </w:r>
      <w:r>
        <w:rPr>
          <w:color w:val="231F20"/>
        </w:rPr>
        <w:t>any</w:t>
      </w:r>
      <w:r>
        <w:rPr>
          <w:color w:val="231F20"/>
          <w:spacing w:val="-2"/>
        </w:rPr>
        <w:t> </w:t>
      </w:r>
      <w:r>
        <w:rPr>
          <w:color w:val="231F20"/>
        </w:rPr>
        <w:t>account</w:t>
      </w:r>
      <w:r>
        <w:rPr>
          <w:color w:val="231F20"/>
          <w:spacing w:val="-2"/>
        </w:rPr>
        <w:t> total.</w:t>
      </w:r>
      <w:r>
        <w:rPr>
          <w:color w:val="231F20"/>
        </w:rPr>
        <w:tab/>
      </w:r>
      <w:r>
        <w:rPr>
          <w:rFonts w:ascii="Times New Roman"/>
          <w:b/>
          <w:color w:val="231F20"/>
          <w:spacing w:val="-10"/>
          <w:position w:val="-3"/>
        </w:rPr>
        <w:t>1</w:t>
      </w:r>
    </w:p>
    <w:p>
      <w:pPr>
        <w:spacing w:after="0"/>
        <w:rPr>
          <w:rFonts w:ascii="Times New Roman"/>
        </w:rPr>
        <w:sectPr>
          <w:type w:val="continuous"/>
          <w:pgSz w:w="12240" w:h="15840"/>
          <w:pgMar w:top="200" w:bottom="0" w:left="220" w:right="220"/>
        </w:sectPr>
      </w:pPr>
    </w:p>
    <w:p>
      <w:pPr>
        <w:pStyle w:val="Heading1"/>
        <w:spacing w:before="76"/>
        <w:ind w:left="145"/>
      </w:pPr>
      <w:r>
        <w:rPr>
          <w:color w:val="231F20"/>
        </w:rPr>
        <w:t>How</w:t>
      </w:r>
      <w:r>
        <w:rPr>
          <w:color w:val="231F20"/>
          <w:spacing w:val="-4"/>
        </w:rPr>
        <w:t> </w:t>
      </w:r>
      <w:r>
        <w:rPr>
          <w:color w:val="231F20"/>
        </w:rPr>
        <w:t>do</w:t>
      </w:r>
      <w:r>
        <w:rPr>
          <w:color w:val="231F20"/>
          <w:spacing w:val="-1"/>
        </w:rPr>
        <w:t> </w:t>
      </w:r>
      <w:r>
        <w:rPr>
          <w:color w:val="231F20"/>
        </w:rPr>
        <w:t>you</w:t>
      </w:r>
      <w:r>
        <w:rPr>
          <w:color w:val="231F20"/>
          <w:spacing w:val="-1"/>
        </w:rPr>
        <w:t> </w:t>
      </w:r>
      <w:r>
        <w:rPr>
          <w:color w:val="231F20"/>
        </w:rPr>
        <w:t>open</w:t>
      </w:r>
      <w:r>
        <w:rPr>
          <w:color w:val="231F20"/>
          <w:spacing w:val="-1"/>
        </w:rPr>
        <w:t> </w:t>
      </w:r>
      <w:r>
        <w:rPr>
          <w:color w:val="231F20"/>
        </w:rPr>
        <w:t>an</w:t>
      </w:r>
      <w:r>
        <w:rPr>
          <w:color w:val="231F20"/>
          <w:spacing w:val="-1"/>
        </w:rPr>
        <w:t> </w:t>
      </w:r>
      <w:r>
        <w:rPr>
          <w:color w:val="231F20"/>
        </w:rPr>
        <w:t>ABLE</w:t>
      </w:r>
      <w:r>
        <w:rPr>
          <w:color w:val="231F20"/>
          <w:spacing w:val="-2"/>
        </w:rPr>
        <w:t> account?</w:t>
      </w:r>
    </w:p>
    <w:p>
      <w:pPr>
        <w:pStyle w:val="BodyText"/>
        <w:spacing w:before="31"/>
        <w:ind w:left="145"/>
        <w:jc w:val="both"/>
      </w:pPr>
      <w:r>
        <w:rPr>
          <w:color w:val="231F20"/>
        </w:rPr>
        <w:t>You</w:t>
      </w:r>
      <w:r>
        <w:rPr>
          <w:color w:val="231F20"/>
          <w:spacing w:val="-5"/>
        </w:rPr>
        <w:t> </w:t>
      </w:r>
      <w:r>
        <w:rPr>
          <w:color w:val="231F20"/>
        </w:rPr>
        <w:t>can</w:t>
      </w:r>
      <w:r>
        <w:rPr>
          <w:color w:val="231F20"/>
          <w:spacing w:val="-2"/>
        </w:rPr>
        <w:t> </w:t>
      </w:r>
      <w:r>
        <w:rPr>
          <w:color w:val="231F20"/>
        </w:rPr>
        <w:t>enroll</w:t>
      </w:r>
      <w:r>
        <w:rPr>
          <w:color w:val="231F20"/>
          <w:spacing w:val="-2"/>
        </w:rPr>
        <w:t> </w:t>
      </w:r>
      <w:r>
        <w:rPr>
          <w:color w:val="231F20"/>
        </w:rPr>
        <w:t>online,</w:t>
      </w:r>
      <w:r>
        <w:rPr>
          <w:color w:val="231F20"/>
          <w:spacing w:val="-3"/>
        </w:rPr>
        <w:t> </w:t>
      </w:r>
      <w:r>
        <w:rPr>
          <w:color w:val="231F20"/>
        </w:rPr>
        <w:t>or</w:t>
      </w:r>
      <w:r>
        <w:rPr>
          <w:color w:val="231F20"/>
          <w:spacing w:val="-2"/>
        </w:rPr>
        <w:t> </w:t>
      </w:r>
      <w:r>
        <w:rPr>
          <w:color w:val="231F20"/>
        </w:rPr>
        <w:t>print</w:t>
      </w:r>
      <w:r>
        <w:rPr>
          <w:color w:val="231F20"/>
          <w:spacing w:val="-2"/>
        </w:rPr>
        <w:t> </w:t>
      </w:r>
      <w:r>
        <w:rPr>
          <w:color w:val="231F20"/>
        </w:rPr>
        <w:t>a</w:t>
      </w:r>
      <w:r>
        <w:rPr>
          <w:color w:val="231F20"/>
          <w:spacing w:val="-2"/>
        </w:rPr>
        <w:t> </w:t>
      </w:r>
      <w:r>
        <w:rPr>
          <w:color w:val="231F20"/>
        </w:rPr>
        <w:t>paper</w:t>
      </w:r>
      <w:r>
        <w:rPr>
          <w:color w:val="231F20"/>
          <w:spacing w:val="-3"/>
        </w:rPr>
        <w:t> </w:t>
      </w:r>
      <w:r>
        <w:rPr>
          <w:color w:val="231F20"/>
        </w:rPr>
        <w:t>application,</w:t>
      </w:r>
      <w:r>
        <w:rPr>
          <w:color w:val="231F20"/>
          <w:spacing w:val="-2"/>
        </w:rPr>
        <w:t> </w:t>
      </w:r>
      <w:r>
        <w:rPr>
          <w:color w:val="231F20"/>
        </w:rPr>
        <w:t>by</w:t>
      </w:r>
      <w:r>
        <w:rPr>
          <w:color w:val="231F20"/>
          <w:spacing w:val="-2"/>
        </w:rPr>
        <w:t> </w:t>
      </w:r>
      <w:r>
        <w:rPr>
          <w:color w:val="231F20"/>
        </w:rPr>
        <w:t>visiting</w:t>
      </w:r>
      <w:r>
        <w:rPr>
          <w:color w:val="231F20"/>
          <w:spacing w:val="-2"/>
        </w:rPr>
        <w:t> mississippiable.com.</w:t>
      </w:r>
    </w:p>
    <w:p>
      <w:pPr>
        <w:pStyle w:val="BodyText"/>
        <w:spacing w:before="11"/>
      </w:pPr>
    </w:p>
    <w:p>
      <w:pPr>
        <w:pStyle w:val="Heading1"/>
        <w:spacing w:before="1"/>
        <w:ind w:left="132"/>
      </w:pPr>
      <w:r>
        <w:rPr>
          <w:color w:val="231F20"/>
        </w:rPr>
        <w:t>How</w:t>
      </w:r>
      <w:r>
        <w:rPr>
          <w:color w:val="231F20"/>
          <w:spacing w:val="-4"/>
        </w:rPr>
        <w:t> </w:t>
      </w:r>
      <w:r>
        <w:rPr>
          <w:color w:val="231F20"/>
        </w:rPr>
        <w:t>much</w:t>
      </w:r>
      <w:r>
        <w:rPr>
          <w:color w:val="231F20"/>
          <w:spacing w:val="-1"/>
        </w:rPr>
        <w:t> </w:t>
      </w:r>
      <w:r>
        <w:rPr>
          <w:color w:val="231F20"/>
        </w:rPr>
        <w:t>will</w:t>
      </w:r>
      <w:r>
        <w:rPr>
          <w:color w:val="231F20"/>
          <w:spacing w:val="-1"/>
        </w:rPr>
        <w:t> </w:t>
      </w:r>
      <w:r>
        <w:rPr>
          <w:color w:val="231F20"/>
        </w:rPr>
        <w:t>it</w:t>
      </w:r>
      <w:r>
        <w:rPr>
          <w:color w:val="231F20"/>
          <w:spacing w:val="-1"/>
        </w:rPr>
        <w:t> </w:t>
      </w:r>
      <w:r>
        <w:rPr>
          <w:color w:val="231F20"/>
        </w:rPr>
        <w:t>cost</w:t>
      </w:r>
      <w:r>
        <w:rPr>
          <w:color w:val="231F20"/>
          <w:spacing w:val="-2"/>
        </w:rPr>
        <w:t> </w:t>
      </w:r>
      <w:r>
        <w:rPr>
          <w:color w:val="231F20"/>
        </w:rPr>
        <w:t>someone</w:t>
      </w:r>
      <w:r>
        <w:rPr>
          <w:color w:val="231F20"/>
          <w:spacing w:val="-1"/>
        </w:rPr>
        <w:t> </w:t>
      </w:r>
      <w:r>
        <w:rPr>
          <w:color w:val="231F20"/>
        </w:rPr>
        <w:t>to</w:t>
      </w:r>
      <w:r>
        <w:rPr>
          <w:color w:val="231F20"/>
          <w:spacing w:val="-8"/>
        </w:rPr>
        <w:t> </w:t>
      </w:r>
      <w:r>
        <w:rPr>
          <w:color w:val="231F20"/>
        </w:rPr>
        <w:t>open</w:t>
      </w:r>
      <w:r>
        <w:rPr>
          <w:color w:val="231F20"/>
          <w:spacing w:val="-1"/>
        </w:rPr>
        <w:t> </w:t>
      </w:r>
      <w:r>
        <w:rPr>
          <w:color w:val="231F20"/>
        </w:rPr>
        <w:t>an</w:t>
      </w:r>
      <w:r>
        <w:rPr>
          <w:color w:val="231F20"/>
          <w:spacing w:val="-1"/>
        </w:rPr>
        <w:t> </w:t>
      </w:r>
      <w:r>
        <w:rPr>
          <w:color w:val="231F20"/>
          <w:spacing w:val="-2"/>
        </w:rPr>
        <w:t>account?</w:t>
      </w:r>
    </w:p>
    <w:p>
      <w:pPr>
        <w:pStyle w:val="BodyText"/>
        <w:spacing w:line="295" w:lineRule="exact" w:before="55"/>
        <w:ind w:left="149"/>
        <w:jc w:val="both"/>
      </w:pPr>
      <w:r>
        <w:rPr>
          <w:color w:val="231F20"/>
        </w:rPr>
        <w:t>There</w:t>
      </w:r>
      <w:r>
        <w:rPr>
          <w:color w:val="231F20"/>
          <w:spacing w:val="-1"/>
        </w:rPr>
        <w:t> </w:t>
      </w:r>
      <w:r>
        <w:rPr>
          <w:color w:val="231F20"/>
        </w:rPr>
        <w:t>is</w:t>
      </w:r>
      <w:r>
        <w:rPr>
          <w:color w:val="231F20"/>
          <w:spacing w:val="2"/>
        </w:rPr>
        <w:t> </w:t>
      </w:r>
      <w:r>
        <w:rPr>
          <w:color w:val="231F20"/>
        </w:rPr>
        <w:t>no</w:t>
      </w:r>
      <w:r>
        <w:rPr>
          <w:color w:val="231F20"/>
          <w:spacing w:val="2"/>
        </w:rPr>
        <w:t> </w:t>
      </w:r>
      <w:r>
        <w:rPr>
          <w:color w:val="231F20"/>
        </w:rPr>
        <w:t>cost</w:t>
      </w:r>
      <w:r>
        <w:rPr>
          <w:color w:val="231F20"/>
          <w:spacing w:val="2"/>
        </w:rPr>
        <w:t> </w:t>
      </w:r>
      <w:r>
        <w:rPr>
          <w:color w:val="231F20"/>
        </w:rPr>
        <w:t>to</w:t>
      </w:r>
      <w:r>
        <w:rPr>
          <w:color w:val="231F20"/>
          <w:spacing w:val="2"/>
        </w:rPr>
        <w:t> </w:t>
      </w:r>
      <w:r>
        <w:rPr>
          <w:color w:val="231F20"/>
        </w:rPr>
        <w:t>open</w:t>
      </w:r>
      <w:r>
        <w:rPr>
          <w:color w:val="231F20"/>
          <w:spacing w:val="2"/>
        </w:rPr>
        <w:t> </w:t>
      </w:r>
      <w:r>
        <w:rPr>
          <w:color w:val="231F20"/>
        </w:rPr>
        <w:t>an</w:t>
      </w:r>
      <w:r>
        <w:rPr>
          <w:color w:val="231F20"/>
          <w:spacing w:val="2"/>
        </w:rPr>
        <w:t> </w:t>
      </w:r>
      <w:r>
        <w:rPr>
          <w:color w:val="231F20"/>
        </w:rPr>
        <w:t>ABLE</w:t>
      </w:r>
      <w:r>
        <w:rPr>
          <w:color w:val="231F20"/>
          <w:spacing w:val="2"/>
        </w:rPr>
        <w:t> </w:t>
      </w:r>
      <w:r>
        <w:rPr>
          <w:color w:val="231F20"/>
        </w:rPr>
        <w:t>account.</w:t>
      </w:r>
      <w:r>
        <w:rPr>
          <w:color w:val="231F20"/>
          <w:spacing w:val="2"/>
        </w:rPr>
        <w:t> </w:t>
      </w:r>
      <w:r>
        <w:rPr>
          <w:color w:val="231F20"/>
        </w:rPr>
        <w:t>The</w:t>
      </w:r>
      <w:r>
        <w:rPr>
          <w:color w:val="231F20"/>
          <w:spacing w:val="1"/>
        </w:rPr>
        <w:t> </w:t>
      </w:r>
      <w:r>
        <w:rPr>
          <w:color w:val="231F20"/>
        </w:rPr>
        <w:t>fee</w:t>
      </w:r>
      <w:r>
        <w:rPr>
          <w:color w:val="231F20"/>
          <w:spacing w:val="2"/>
        </w:rPr>
        <w:t> </w:t>
      </w:r>
      <w:r>
        <w:rPr>
          <w:color w:val="231F20"/>
        </w:rPr>
        <w:t>to</w:t>
      </w:r>
      <w:r>
        <w:rPr>
          <w:color w:val="231F20"/>
          <w:spacing w:val="2"/>
        </w:rPr>
        <w:t> </w:t>
      </w:r>
      <w:r>
        <w:rPr>
          <w:color w:val="231F20"/>
        </w:rPr>
        <w:t>maintain</w:t>
      </w:r>
      <w:r>
        <w:rPr>
          <w:color w:val="231F20"/>
          <w:spacing w:val="2"/>
        </w:rPr>
        <w:t> </w:t>
      </w:r>
      <w:r>
        <w:rPr>
          <w:color w:val="231F20"/>
        </w:rPr>
        <w:t>a</w:t>
      </w:r>
      <w:r>
        <w:rPr>
          <w:color w:val="231F20"/>
          <w:spacing w:val="2"/>
        </w:rPr>
        <w:t> </w:t>
      </w:r>
      <w:r>
        <w:rPr>
          <w:color w:val="231F20"/>
        </w:rPr>
        <w:t>Mississippi</w:t>
      </w:r>
      <w:r>
        <w:rPr>
          <w:color w:val="231F20"/>
          <w:spacing w:val="2"/>
        </w:rPr>
        <w:t> </w:t>
      </w:r>
      <w:r>
        <w:rPr>
          <w:color w:val="231F20"/>
        </w:rPr>
        <w:t>ABLE</w:t>
      </w:r>
      <w:r>
        <w:rPr>
          <w:color w:val="231F20"/>
          <w:spacing w:val="2"/>
        </w:rPr>
        <w:t> </w:t>
      </w:r>
      <w:r>
        <w:rPr>
          <w:color w:val="231F20"/>
        </w:rPr>
        <w:t>Account</w:t>
      </w:r>
      <w:r>
        <w:rPr>
          <w:color w:val="231F20"/>
          <w:spacing w:val="2"/>
        </w:rPr>
        <w:t> </w:t>
      </w:r>
      <w:r>
        <w:rPr>
          <w:color w:val="231F20"/>
        </w:rPr>
        <w:t>will</w:t>
      </w:r>
      <w:r>
        <w:rPr>
          <w:color w:val="231F20"/>
          <w:spacing w:val="2"/>
        </w:rPr>
        <w:t> </w:t>
      </w:r>
      <w:r>
        <w:rPr>
          <w:color w:val="231F20"/>
          <w:spacing w:val="-5"/>
        </w:rPr>
        <w:t>be</w:t>
      </w:r>
    </w:p>
    <w:p>
      <w:pPr>
        <w:pStyle w:val="BodyText"/>
        <w:spacing w:line="228" w:lineRule="auto" w:before="4"/>
        <w:ind w:left="149" w:right="138"/>
        <w:jc w:val="both"/>
      </w:pPr>
      <w:r>
        <w:rPr>
          <w:color w:val="231F20"/>
        </w:rPr>
        <w:t>$3.75 per month.</w:t>
      </w:r>
      <w:r>
        <w:rPr>
          <w:color w:val="231F20"/>
          <w:spacing w:val="40"/>
        </w:rPr>
        <w:t> </w:t>
      </w:r>
      <w:r>
        <w:rPr>
          <w:color w:val="231F20"/>
        </w:rPr>
        <w:t>This fee may decrease as enrollment in the program increases. Additional fees may apply.</w:t>
      </w:r>
    </w:p>
    <w:p>
      <w:pPr>
        <w:pStyle w:val="Heading1"/>
        <w:spacing w:before="269"/>
        <w:ind w:left="157"/>
      </w:pPr>
      <w:r>
        <w:rPr>
          <w:color w:val="231F20"/>
        </w:rPr>
        <w:t>Are</w:t>
      </w:r>
      <w:r>
        <w:rPr>
          <w:color w:val="231F20"/>
          <w:spacing w:val="-1"/>
        </w:rPr>
        <w:t> </w:t>
      </w:r>
      <w:r>
        <w:rPr>
          <w:color w:val="231F20"/>
        </w:rPr>
        <w:t>contributions</w:t>
      </w:r>
      <w:r>
        <w:rPr>
          <w:color w:val="231F20"/>
          <w:spacing w:val="-1"/>
        </w:rPr>
        <w:t> </w:t>
      </w:r>
      <w:r>
        <w:rPr>
          <w:color w:val="231F20"/>
        </w:rPr>
        <w:t>tax </w:t>
      </w:r>
      <w:r>
        <w:rPr>
          <w:color w:val="231F20"/>
          <w:spacing w:val="-2"/>
        </w:rPr>
        <w:t>deductible?</w:t>
      </w:r>
    </w:p>
    <w:p>
      <w:pPr>
        <w:pStyle w:val="BodyText"/>
        <w:spacing w:line="228" w:lineRule="auto" w:before="61"/>
        <w:ind w:left="145" w:right="136"/>
        <w:jc w:val="both"/>
      </w:pPr>
      <w:r>
        <w:rPr>
          <w:color w:val="231F20"/>
        </w:rPr>
        <w:t>Contributions made into ABLE accounts may be deductible on your Mississippi income tax return. Please see ABLE’s enabling legislation for further details on possible tax benefits of ABLE </w:t>
      </w:r>
      <w:r>
        <w:rPr>
          <w:color w:val="231F20"/>
          <w:spacing w:val="-2"/>
        </w:rPr>
        <w:t>contributions.</w:t>
      </w:r>
    </w:p>
    <w:p>
      <w:pPr>
        <w:pStyle w:val="Heading1"/>
        <w:spacing w:before="270"/>
        <w:ind w:left="131"/>
      </w:pPr>
      <w:r>
        <w:rPr>
          <w:color w:val="231F20"/>
        </w:rPr>
        <w:t>How</w:t>
      </w:r>
      <w:r>
        <w:rPr>
          <w:color w:val="231F20"/>
          <w:spacing w:val="-1"/>
        </w:rPr>
        <w:t> </w:t>
      </w:r>
      <w:r>
        <w:rPr>
          <w:color w:val="231F20"/>
        </w:rPr>
        <w:t>will the</w:t>
      </w:r>
      <w:r>
        <w:rPr>
          <w:color w:val="231F20"/>
          <w:spacing w:val="-1"/>
        </w:rPr>
        <w:t> </w:t>
      </w:r>
      <w:r>
        <w:rPr>
          <w:color w:val="231F20"/>
        </w:rPr>
        <w:t>money</w:t>
      </w:r>
      <w:r>
        <w:rPr>
          <w:color w:val="231F20"/>
          <w:spacing w:val="46"/>
          <w:w w:val="150"/>
        </w:rPr>
        <w:t> </w:t>
      </w:r>
      <w:r>
        <w:rPr>
          <w:color w:val="231F20"/>
        </w:rPr>
        <w:t>be</w:t>
      </w:r>
      <w:r>
        <w:rPr>
          <w:color w:val="231F20"/>
          <w:spacing w:val="-2"/>
        </w:rPr>
        <w:t> invested?</w:t>
      </w:r>
    </w:p>
    <w:p>
      <w:pPr>
        <w:pStyle w:val="BodyText"/>
        <w:spacing w:line="228" w:lineRule="auto" w:before="55"/>
        <w:ind w:left="127" w:right="163"/>
        <w:jc w:val="both"/>
      </w:pPr>
      <w:r>
        <w:rPr>
          <w:color w:val="231F20"/>
        </w:rPr>
        <w:t>Mississippi’s</w:t>
      </w:r>
      <w:r>
        <w:rPr>
          <w:color w:val="231F20"/>
          <w:spacing w:val="-5"/>
        </w:rPr>
        <w:t> </w:t>
      </w:r>
      <w:r>
        <w:rPr>
          <w:color w:val="231F20"/>
        </w:rPr>
        <w:t>ABLE</w:t>
      </w:r>
      <w:r>
        <w:rPr>
          <w:color w:val="231F20"/>
          <w:spacing w:val="-5"/>
        </w:rPr>
        <w:t> </w:t>
      </w:r>
      <w:r>
        <w:rPr>
          <w:color w:val="231F20"/>
        </w:rPr>
        <w:t>program</w:t>
      </w:r>
      <w:r>
        <w:rPr>
          <w:color w:val="231F20"/>
          <w:spacing w:val="-5"/>
        </w:rPr>
        <w:t> </w:t>
      </w:r>
      <w:r>
        <w:rPr>
          <w:color w:val="231F20"/>
        </w:rPr>
        <w:t>offers</w:t>
      </w:r>
      <w:r>
        <w:rPr>
          <w:color w:val="231F20"/>
          <w:spacing w:val="-5"/>
        </w:rPr>
        <w:t> </w:t>
      </w:r>
      <w:r>
        <w:rPr>
          <w:color w:val="231F20"/>
        </w:rPr>
        <w:t>diverse</w:t>
      </w:r>
      <w:r>
        <w:rPr>
          <w:color w:val="231F20"/>
          <w:spacing w:val="-5"/>
        </w:rPr>
        <w:t> </w:t>
      </w:r>
      <w:r>
        <w:rPr>
          <w:color w:val="231F20"/>
        </w:rPr>
        <w:t>investment</w:t>
      </w:r>
      <w:r>
        <w:rPr>
          <w:color w:val="231F20"/>
          <w:spacing w:val="-5"/>
        </w:rPr>
        <w:t> </w:t>
      </w:r>
      <w:r>
        <w:rPr>
          <w:color w:val="231F20"/>
        </w:rPr>
        <w:t>options,</w:t>
      </w:r>
      <w:r>
        <w:rPr>
          <w:color w:val="231F20"/>
          <w:spacing w:val="-5"/>
        </w:rPr>
        <w:t> </w:t>
      </w:r>
      <w:r>
        <w:rPr>
          <w:color w:val="231F20"/>
        </w:rPr>
        <w:t>ranging</w:t>
      </w:r>
      <w:r>
        <w:rPr>
          <w:color w:val="231F20"/>
          <w:spacing w:val="-5"/>
        </w:rPr>
        <w:t> </w:t>
      </w:r>
      <w:r>
        <w:rPr>
          <w:color w:val="231F20"/>
        </w:rPr>
        <w:t>from</w:t>
      </w:r>
      <w:r>
        <w:rPr>
          <w:color w:val="231F20"/>
          <w:spacing w:val="-5"/>
        </w:rPr>
        <w:t> </w:t>
      </w:r>
      <w:r>
        <w:rPr>
          <w:color w:val="231F20"/>
        </w:rPr>
        <w:t>FDIC</w:t>
      </w:r>
      <w:r>
        <w:rPr>
          <w:color w:val="231F20"/>
          <w:spacing w:val="-5"/>
        </w:rPr>
        <w:t> </w:t>
      </w:r>
      <w:r>
        <w:rPr>
          <w:color w:val="231F20"/>
        </w:rPr>
        <w:t>insured</w:t>
      </w:r>
      <w:r>
        <w:rPr>
          <w:color w:val="231F20"/>
          <w:spacing w:val="-5"/>
        </w:rPr>
        <w:t> </w:t>
      </w:r>
      <w:r>
        <w:rPr>
          <w:color w:val="231F20"/>
        </w:rPr>
        <w:t>to</w:t>
      </w:r>
      <w:r>
        <w:rPr>
          <w:color w:val="231F20"/>
          <w:spacing w:val="-5"/>
        </w:rPr>
        <w:t> </w:t>
      </w:r>
      <w:r>
        <w:rPr>
          <w:color w:val="231F20"/>
        </w:rPr>
        <w:t>higher risk stock and bond options.</w:t>
      </w:r>
    </w:p>
    <w:p>
      <w:pPr>
        <w:pStyle w:val="BodyText"/>
        <w:spacing w:before="17"/>
      </w:pPr>
    </w:p>
    <w:p>
      <w:pPr>
        <w:pStyle w:val="Heading1"/>
        <w:spacing w:before="1"/>
        <w:ind w:left="119"/>
      </w:pPr>
      <w:r>
        <w:rPr>
          <w:color w:val="231F20"/>
        </w:rPr>
        <w:t>How</w:t>
      </w:r>
      <w:r>
        <w:rPr>
          <w:color w:val="231F20"/>
          <w:spacing w:val="-1"/>
        </w:rPr>
        <w:t> </w:t>
      </w:r>
      <w:r>
        <w:rPr>
          <w:color w:val="231F20"/>
        </w:rPr>
        <w:t>can funds</w:t>
      </w:r>
      <w:r>
        <w:rPr>
          <w:color w:val="231F20"/>
          <w:spacing w:val="-1"/>
        </w:rPr>
        <w:t> </w:t>
      </w:r>
      <w:r>
        <w:rPr>
          <w:color w:val="231F20"/>
        </w:rPr>
        <w:t>be </w:t>
      </w:r>
      <w:r>
        <w:rPr>
          <w:color w:val="231F20"/>
          <w:spacing w:val="-2"/>
        </w:rPr>
        <w:t>used?</w:t>
      </w:r>
    </w:p>
    <w:p>
      <w:pPr>
        <w:pStyle w:val="BodyText"/>
        <w:spacing w:line="228" w:lineRule="auto" w:before="45"/>
        <w:ind w:left="142" w:right="132"/>
        <w:jc w:val="both"/>
      </w:pPr>
      <w:r>
        <w:rPr>
          <w:color w:val="231F20"/>
        </w:rPr>
        <w:t>Funds in the account can be used to purchase “qualified disability-related expenses.” A “qualified disability-related expense” is any expense related to the designated beneficiary’s disability </w:t>
      </w:r>
      <w:r>
        <w:rPr>
          <w:color w:val="231F20"/>
        </w:rPr>
        <w:t>that assists him/her in increasing and/or maintaining their health, independence and/or quality of life. These may include expenses related to education, housing, transportation, employment training and support, assistive technology, personal support services, health care expenses, financial management and administrative services and other similar expenses.</w:t>
      </w:r>
    </w:p>
    <w:p>
      <w:pPr>
        <w:pStyle w:val="BodyText"/>
        <w:spacing w:before="100"/>
      </w:pPr>
    </w:p>
    <w:p>
      <w:pPr>
        <w:pStyle w:val="Heading1"/>
        <w:spacing w:before="1"/>
        <w:ind w:left="115"/>
      </w:pPr>
      <w:r>
        <w:rPr>
          <w:color w:val="231F20"/>
        </w:rPr>
        <w:t>How</w:t>
      </w:r>
      <w:r>
        <w:rPr>
          <w:color w:val="231F20"/>
          <w:spacing w:val="-1"/>
        </w:rPr>
        <w:t> </w:t>
      </w:r>
      <w:r>
        <w:rPr>
          <w:color w:val="231F20"/>
        </w:rPr>
        <w:t>will</w:t>
      </w:r>
      <w:r>
        <w:rPr>
          <w:color w:val="231F20"/>
          <w:spacing w:val="-1"/>
        </w:rPr>
        <w:t> </w:t>
      </w:r>
      <w:r>
        <w:rPr>
          <w:color w:val="231F20"/>
        </w:rPr>
        <w:t>someone</w:t>
      </w:r>
      <w:r>
        <w:rPr>
          <w:color w:val="231F20"/>
          <w:spacing w:val="-1"/>
        </w:rPr>
        <w:t> </w:t>
      </w:r>
      <w:r>
        <w:rPr>
          <w:color w:val="231F20"/>
        </w:rPr>
        <w:t>withdraw</w:t>
      </w:r>
      <w:r>
        <w:rPr>
          <w:color w:val="231F20"/>
          <w:spacing w:val="-1"/>
        </w:rPr>
        <w:t> </w:t>
      </w:r>
      <w:r>
        <w:rPr>
          <w:color w:val="231F20"/>
        </w:rPr>
        <w:t>their </w:t>
      </w:r>
      <w:r>
        <w:rPr>
          <w:color w:val="231F20"/>
          <w:spacing w:val="-2"/>
        </w:rPr>
        <w:t>money?</w:t>
      </w:r>
    </w:p>
    <w:p>
      <w:pPr>
        <w:pStyle w:val="BodyText"/>
        <w:spacing w:line="228" w:lineRule="auto" w:before="98"/>
        <w:ind w:left="138" w:right="142"/>
        <w:jc w:val="both"/>
      </w:pPr>
      <w:r>
        <w:rPr>
          <w:color w:val="231F20"/>
        </w:rPr>
        <w:t>While</w:t>
      </w:r>
      <w:r>
        <w:rPr>
          <w:color w:val="231F20"/>
          <w:spacing w:val="-12"/>
        </w:rPr>
        <w:t> </w:t>
      </w:r>
      <w:r>
        <w:rPr>
          <w:color w:val="231F20"/>
        </w:rPr>
        <w:t>the</w:t>
      </w:r>
      <w:r>
        <w:rPr>
          <w:color w:val="231F20"/>
          <w:spacing w:val="-12"/>
        </w:rPr>
        <w:t> </w:t>
      </w:r>
      <w:r>
        <w:rPr>
          <w:color w:val="231F20"/>
        </w:rPr>
        <w:t>Mississippi</w:t>
      </w:r>
      <w:r>
        <w:rPr>
          <w:color w:val="231F20"/>
          <w:spacing w:val="-12"/>
        </w:rPr>
        <w:t> </w:t>
      </w:r>
      <w:r>
        <w:rPr>
          <w:color w:val="231F20"/>
        </w:rPr>
        <w:t>ABLE</w:t>
      </w:r>
      <w:r>
        <w:rPr>
          <w:color w:val="231F20"/>
          <w:spacing w:val="-12"/>
        </w:rPr>
        <w:t> </w:t>
      </w:r>
      <w:r>
        <w:rPr>
          <w:color w:val="231F20"/>
        </w:rPr>
        <w:t>account</w:t>
      </w:r>
      <w:r>
        <w:rPr>
          <w:color w:val="231F20"/>
          <w:spacing w:val="-12"/>
        </w:rPr>
        <w:t> </w:t>
      </w:r>
      <w:r>
        <w:rPr>
          <w:color w:val="231F20"/>
        </w:rPr>
        <w:t>offers</w:t>
      </w:r>
      <w:r>
        <w:rPr>
          <w:color w:val="231F20"/>
          <w:spacing w:val="-12"/>
        </w:rPr>
        <w:t> </w:t>
      </w:r>
      <w:r>
        <w:rPr>
          <w:color w:val="231F20"/>
        </w:rPr>
        <w:t>a</w:t>
      </w:r>
      <w:r>
        <w:rPr>
          <w:color w:val="231F20"/>
          <w:spacing w:val="-12"/>
        </w:rPr>
        <w:t> </w:t>
      </w:r>
      <w:r>
        <w:rPr>
          <w:color w:val="231F20"/>
        </w:rPr>
        <w:t>great</w:t>
      </w:r>
      <w:r>
        <w:rPr>
          <w:color w:val="231F20"/>
          <w:spacing w:val="-12"/>
        </w:rPr>
        <w:t> </w:t>
      </w:r>
      <w:r>
        <w:rPr>
          <w:color w:val="231F20"/>
        </w:rPr>
        <w:t>way</w:t>
      </w:r>
      <w:r>
        <w:rPr>
          <w:color w:val="231F20"/>
          <w:spacing w:val="-12"/>
        </w:rPr>
        <w:t> </w:t>
      </w:r>
      <w:r>
        <w:rPr>
          <w:color w:val="231F20"/>
        </w:rPr>
        <w:t>to</w:t>
      </w:r>
      <w:r>
        <w:rPr>
          <w:color w:val="231F20"/>
          <w:spacing w:val="-12"/>
        </w:rPr>
        <w:t> </w:t>
      </w:r>
      <w:r>
        <w:rPr>
          <w:color w:val="231F20"/>
        </w:rPr>
        <w:t>save</w:t>
      </w:r>
      <w:r>
        <w:rPr>
          <w:color w:val="231F20"/>
          <w:spacing w:val="-12"/>
        </w:rPr>
        <w:t> </w:t>
      </w:r>
      <w:r>
        <w:rPr>
          <w:color w:val="231F20"/>
        </w:rPr>
        <w:t>money,</w:t>
      </w:r>
      <w:r>
        <w:rPr>
          <w:color w:val="231F20"/>
          <w:spacing w:val="-12"/>
        </w:rPr>
        <w:t> </w:t>
      </w:r>
      <w:r>
        <w:rPr>
          <w:color w:val="231F20"/>
        </w:rPr>
        <w:t>participants</w:t>
      </w:r>
      <w:r>
        <w:rPr>
          <w:color w:val="231F20"/>
          <w:spacing w:val="-12"/>
        </w:rPr>
        <w:t> </w:t>
      </w:r>
      <w:r>
        <w:rPr>
          <w:color w:val="231F20"/>
        </w:rPr>
        <w:t>may</w:t>
      </w:r>
      <w:r>
        <w:rPr>
          <w:color w:val="231F20"/>
          <w:spacing w:val="-12"/>
        </w:rPr>
        <w:t> </w:t>
      </w:r>
      <w:r>
        <w:rPr>
          <w:color w:val="231F20"/>
        </w:rPr>
        <w:t>also</w:t>
      </w:r>
      <w:r>
        <w:rPr>
          <w:color w:val="231F20"/>
          <w:spacing w:val="-12"/>
        </w:rPr>
        <w:t> </w:t>
      </w:r>
      <w:r>
        <w:rPr>
          <w:color w:val="231F20"/>
        </w:rPr>
        <w:t>choose to withdraw their money through real-time debit cards, electronic transfers and/or paper checks.</w:t>
      </w:r>
    </w:p>
    <w:p>
      <w:pPr>
        <w:pStyle w:val="BodyText"/>
        <w:spacing w:before="45"/>
      </w:pPr>
    </w:p>
    <w:p>
      <w:pPr>
        <w:pStyle w:val="Heading1"/>
        <w:ind w:left="127"/>
      </w:pPr>
      <w:r>
        <w:rPr>
          <w:color w:val="231F20"/>
        </w:rPr>
        <w:t>How</w:t>
      </w:r>
      <w:r>
        <w:rPr>
          <w:color w:val="231F20"/>
          <w:spacing w:val="-1"/>
        </w:rPr>
        <w:t> </w:t>
      </w:r>
      <w:r>
        <w:rPr>
          <w:color w:val="231F20"/>
        </w:rPr>
        <w:t>do</w:t>
      </w:r>
      <w:r>
        <w:rPr>
          <w:color w:val="231F20"/>
          <w:spacing w:val="-1"/>
        </w:rPr>
        <w:t> </w:t>
      </w:r>
      <w:r>
        <w:rPr>
          <w:color w:val="231F20"/>
        </w:rPr>
        <w:t>you manage</w:t>
      </w:r>
      <w:r>
        <w:rPr>
          <w:color w:val="231F20"/>
          <w:spacing w:val="-1"/>
        </w:rPr>
        <w:t> </w:t>
      </w:r>
      <w:r>
        <w:rPr>
          <w:color w:val="231F20"/>
        </w:rPr>
        <w:t>an</w:t>
      </w:r>
      <w:r>
        <w:rPr>
          <w:color w:val="231F20"/>
          <w:spacing w:val="-2"/>
        </w:rPr>
        <w:t> </w:t>
      </w:r>
      <w:r>
        <w:rPr>
          <w:color w:val="231F20"/>
        </w:rPr>
        <w:t>ABLE</w:t>
      </w:r>
      <w:r>
        <w:rPr>
          <w:color w:val="231F20"/>
          <w:spacing w:val="-1"/>
        </w:rPr>
        <w:t> </w:t>
      </w:r>
      <w:r>
        <w:rPr>
          <w:color w:val="231F20"/>
          <w:spacing w:val="-2"/>
        </w:rPr>
        <w:t>account?</w:t>
      </w:r>
    </w:p>
    <w:p>
      <w:pPr>
        <w:pStyle w:val="BodyText"/>
        <w:spacing w:line="228" w:lineRule="auto" w:before="101"/>
        <w:ind w:left="140" w:right="152"/>
        <w:jc w:val="both"/>
      </w:pPr>
      <w:r>
        <w:rPr>
          <w:color w:val="231F20"/>
        </w:rPr>
        <w:t>ABLE accounts are a unique savings and investment vehicle for individuals with disabilities.</w:t>
      </w:r>
      <w:r>
        <w:rPr>
          <w:color w:val="231F20"/>
          <w:spacing w:val="40"/>
        </w:rPr>
        <w:t> </w:t>
      </w:r>
      <w:r>
        <w:rPr>
          <w:color w:val="231F20"/>
        </w:rPr>
        <w:t>They allow eligible individuals with disabilities to build assets through savings and investments in </w:t>
      </w:r>
      <w:r>
        <w:rPr>
          <w:color w:val="231F20"/>
        </w:rPr>
        <w:t>order to</w:t>
      </w:r>
      <w:r>
        <w:rPr>
          <w:color w:val="231F20"/>
          <w:spacing w:val="-13"/>
        </w:rPr>
        <w:t> </w:t>
      </w:r>
      <w:r>
        <w:rPr>
          <w:color w:val="231F20"/>
        </w:rPr>
        <w:t>help</w:t>
      </w:r>
      <w:r>
        <w:rPr>
          <w:color w:val="231F20"/>
          <w:spacing w:val="-13"/>
        </w:rPr>
        <w:t> </w:t>
      </w:r>
      <w:r>
        <w:rPr>
          <w:color w:val="231F20"/>
        </w:rPr>
        <w:t>them</w:t>
      </w:r>
      <w:r>
        <w:rPr>
          <w:color w:val="231F20"/>
          <w:spacing w:val="-13"/>
        </w:rPr>
        <w:t> </w:t>
      </w:r>
      <w:r>
        <w:rPr>
          <w:color w:val="231F20"/>
        </w:rPr>
        <w:t>better</w:t>
      </w:r>
      <w:r>
        <w:rPr>
          <w:color w:val="231F20"/>
          <w:spacing w:val="-13"/>
        </w:rPr>
        <w:t> </w:t>
      </w:r>
      <w:r>
        <w:rPr>
          <w:color w:val="231F20"/>
        </w:rPr>
        <w:t>reach</w:t>
      </w:r>
      <w:r>
        <w:rPr>
          <w:color w:val="231F20"/>
          <w:spacing w:val="-13"/>
        </w:rPr>
        <w:t> </w:t>
      </w:r>
      <w:r>
        <w:rPr>
          <w:color w:val="231F20"/>
        </w:rPr>
        <w:t>their</w:t>
      </w:r>
      <w:r>
        <w:rPr>
          <w:color w:val="231F20"/>
          <w:spacing w:val="-13"/>
        </w:rPr>
        <w:t> </w:t>
      </w:r>
      <w:r>
        <w:rPr>
          <w:color w:val="231F20"/>
        </w:rPr>
        <w:t>financial</w:t>
      </w:r>
      <w:r>
        <w:rPr>
          <w:color w:val="231F20"/>
          <w:spacing w:val="-13"/>
        </w:rPr>
        <w:t> </w:t>
      </w:r>
      <w:r>
        <w:rPr>
          <w:color w:val="231F20"/>
        </w:rPr>
        <w:t>goals</w:t>
      </w:r>
      <w:r>
        <w:rPr>
          <w:color w:val="231F20"/>
          <w:spacing w:val="-13"/>
        </w:rPr>
        <w:t> </w:t>
      </w:r>
      <w:r>
        <w:rPr>
          <w:color w:val="231F20"/>
        </w:rPr>
        <w:t>and</w:t>
      </w:r>
      <w:r>
        <w:rPr>
          <w:color w:val="231F20"/>
          <w:spacing w:val="-13"/>
        </w:rPr>
        <w:t> </w:t>
      </w:r>
      <w:r>
        <w:rPr>
          <w:color w:val="231F20"/>
        </w:rPr>
        <w:t>create</w:t>
      </w:r>
      <w:r>
        <w:rPr>
          <w:color w:val="231F20"/>
          <w:spacing w:val="-13"/>
        </w:rPr>
        <w:t> </w:t>
      </w:r>
      <w:r>
        <w:rPr>
          <w:color w:val="231F20"/>
        </w:rPr>
        <w:t>a</w:t>
      </w:r>
      <w:r>
        <w:rPr>
          <w:color w:val="231F20"/>
          <w:spacing w:val="-13"/>
        </w:rPr>
        <w:t> </w:t>
      </w:r>
      <w:r>
        <w:rPr>
          <w:color w:val="231F20"/>
        </w:rPr>
        <w:t>more</w:t>
      </w:r>
      <w:r>
        <w:rPr>
          <w:color w:val="231F20"/>
          <w:spacing w:val="-13"/>
        </w:rPr>
        <w:t> </w:t>
      </w:r>
      <w:r>
        <w:rPr>
          <w:color w:val="231F20"/>
        </w:rPr>
        <w:t>promising</w:t>
      </w:r>
      <w:r>
        <w:rPr>
          <w:color w:val="231F20"/>
          <w:spacing w:val="-13"/>
        </w:rPr>
        <w:t> </w:t>
      </w:r>
      <w:r>
        <w:rPr>
          <w:color w:val="231F20"/>
        </w:rPr>
        <w:t>economic</w:t>
      </w:r>
      <w:r>
        <w:rPr>
          <w:color w:val="231F20"/>
          <w:spacing w:val="-13"/>
        </w:rPr>
        <w:t> </w:t>
      </w:r>
      <w:r>
        <w:rPr>
          <w:color w:val="231F20"/>
        </w:rPr>
        <w:t>future.</w:t>
      </w:r>
      <w:r>
        <w:rPr>
          <w:color w:val="231F20"/>
          <w:spacing w:val="36"/>
        </w:rPr>
        <w:t> </w:t>
      </w:r>
      <w:r>
        <w:rPr>
          <w:color w:val="231F20"/>
        </w:rPr>
        <w:t>ABLE accounts allow for significant amounts of money to be put into a tax-advantaged saving and investment</w:t>
      </w:r>
      <w:r>
        <w:rPr>
          <w:color w:val="231F20"/>
          <w:spacing w:val="-13"/>
        </w:rPr>
        <w:t> </w:t>
      </w:r>
      <w:r>
        <w:rPr>
          <w:color w:val="231F20"/>
        </w:rPr>
        <w:t>account</w:t>
      </w:r>
      <w:r>
        <w:rPr>
          <w:color w:val="231F20"/>
          <w:spacing w:val="-13"/>
        </w:rPr>
        <w:t> </w:t>
      </w:r>
      <w:r>
        <w:rPr>
          <w:color w:val="231F20"/>
        </w:rPr>
        <w:t>without</w:t>
      </w:r>
      <w:r>
        <w:rPr>
          <w:color w:val="231F20"/>
          <w:spacing w:val="-13"/>
        </w:rPr>
        <w:t> </w:t>
      </w:r>
      <w:r>
        <w:rPr>
          <w:color w:val="231F20"/>
        </w:rPr>
        <w:t>affecting</w:t>
      </w:r>
      <w:r>
        <w:rPr>
          <w:color w:val="231F20"/>
          <w:spacing w:val="-13"/>
        </w:rPr>
        <w:t> </w:t>
      </w:r>
      <w:r>
        <w:rPr>
          <w:color w:val="231F20"/>
        </w:rPr>
        <w:t>eligibility</w:t>
      </w:r>
      <w:r>
        <w:rPr>
          <w:color w:val="231F20"/>
          <w:spacing w:val="-13"/>
        </w:rPr>
        <w:t> </w:t>
      </w:r>
      <w:r>
        <w:rPr>
          <w:color w:val="231F20"/>
        </w:rPr>
        <w:t>for</w:t>
      </w:r>
      <w:r>
        <w:rPr>
          <w:color w:val="231F20"/>
          <w:spacing w:val="-13"/>
        </w:rPr>
        <w:t> </w:t>
      </w:r>
      <w:r>
        <w:rPr>
          <w:color w:val="231F20"/>
        </w:rPr>
        <w:t>means</w:t>
      </w:r>
      <w:r>
        <w:rPr>
          <w:color w:val="231F20"/>
          <w:spacing w:val="-13"/>
        </w:rPr>
        <w:t> </w:t>
      </w:r>
      <w:r>
        <w:rPr>
          <w:color w:val="231F20"/>
        </w:rPr>
        <w:t>tested</w:t>
      </w:r>
      <w:r>
        <w:rPr>
          <w:color w:val="231F20"/>
          <w:spacing w:val="-13"/>
        </w:rPr>
        <w:t> </w:t>
      </w:r>
      <w:r>
        <w:rPr>
          <w:color w:val="231F20"/>
        </w:rPr>
        <w:t>programs</w:t>
      </w:r>
      <w:r>
        <w:rPr>
          <w:color w:val="231F20"/>
          <w:spacing w:val="-13"/>
        </w:rPr>
        <w:t> </w:t>
      </w:r>
      <w:r>
        <w:rPr>
          <w:color w:val="231F20"/>
        </w:rPr>
        <w:t>such</w:t>
      </w:r>
      <w:r>
        <w:rPr>
          <w:color w:val="231F20"/>
          <w:spacing w:val="-13"/>
        </w:rPr>
        <w:t> </w:t>
      </w:r>
      <w:r>
        <w:rPr>
          <w:color w:val="231F20"/>
        </w:rPr>
        <w:t>as</w:t>
      </w:r>
      <w:r>
        <w:rPr>
          <w:color w:val="231F20"/>
          <w:spacing w:val="-13"/>
        </w:rPr>
        <w:t> </w:t>
      </w:r>
      <w:r>
        <w:rPr>
          <w:color w:val="231F20"/>
        </w:rPr>
        <w:t>SSI</w:t>
      </w:r>
      <w:r>
        <w:rPr>
          <w:color w:val="231F20"/>
          <w:spacing w:val="-13"/>
        </w:rPr>
        <w:t> </w:t>
      </w:r>
      <w:r>
        <w:rPr>
          <w:color w:val="231F20"/>
        </w:rPr>
        <w:t>or</w:t>
      </w:r>
      <w:r>
        <w:rPr>
          <w:color w:val="231F20"/>
          <w:spacing w:val="-13"/>
        </w:rPr>
        <w:t> </w:t>
      </w:r>
      <w:r>
        <w:rPr>
          <w:color w:val="231F20"/>
        </w:rPr>
        <w:t>Medicaid. The account owner is the manager and beneficiary of the account.</w:t>
      </w:r>
    </w:p>
    <w:p>
      <w:pPr>
        <w:pStyle w:val="BodyText"/>
        <w:spacing w:line="228" w:lineRule="auto" w:before="290"/>
        <w:ind w:left="140" w:right="152"/>
        <w:jc w:val="both"/>
      </w:pPr>
      <w:r>
        <w:rPr>
          <w:color w:val="231F20"/>
        </w:rPr>
        <w:t>The funds contributed into an ABLE account can be invested in a range of different options.</w:t>
      </w:r>
      <w:r>
        <w:rPr>
          <w:color w:val="231F20"/>
          <w:spacing w:val="40"/>
        </w:rPr>
        <w:t> </w:t>
      </w:r>
      <w:r>
        <w:rPr>
          <w:color w:val="231F20"/>
        </w:rPr>
        <w:t>This allows account owners to accumulate assets, or possibly lose assets, based on the performance of their investment choices. ABLE account owners do not need to put all their funds in just one investment choice (although they can if they would like to).</w:t>
      </w:r>
    </w:p>
    <w:p>
      <w:pPr>
        <w:pStyle w:val="BodyText"/>
        <w:spacing w:line="228" w:lineRule="auto" w:before="290"/>
        <w:ind w:left="140" w:right="152"/>
        <w:jc w:val="both"/>
      </w:pPr>
      <w:r>
        <w:rPr>
          <w:color w:val="231F20"/>
        </w:rPr>
        <w:t>Each</w:t>
      </w:r>
      <w:r>
        <w:rPr>
          <w:color w:val="231F20"/>
          <w:spacing w:val="-2"/>
        </w:rPr>
        <w:t> </w:t>
      </w:r>
      <w:r>
        <w:rPr>
          <w:color w:val="231F20"/>
        </w:rPr>
        <w:t>investment</w:t>
      </w:r>
      <w:r>
        <w:rPr>
          <w:color w:val="231F20"/>
          <w:spacing w:val="-2"/>
        </w:rPr>
        <w:t> </w:t>
      </w:r>
      <w:r>
        <w:rPr>
          <w:color w:val="231F20"/>
        </w:rPr>
        <w:t>option</w:t>
      </w:r>
      <w:r>
        <w:rPr>
          <w:color w:val="231F20"/>
          <w:spacing w:val="-2"/>
        </w:rPr>
        <w:t> </w:t>
      </w:r>
      <w:r>
        <w:rPr>
          <w:color w:val="231F20"/>
        </w:rPr>
        <w:t>is</w:t>
      </w:r>
      <w:r>
        <w:rPr>
          <w:color w:val="231F20"/>
          <w:spacing w:val="-2"/>
        </w:rPr>
        <w:t> </w:t>
      </w:r>
      <w:r>
        <w:rPr>
          <w:color w:val="231F20"/>
        </w:rPr>
        <w:t>typically</w:t>
      </w:r>
      <w:r>
        <w:rPr>
          <w:color w:val="231F20"/>
          <w:spacing w:val="-2"/>
        </w:rPr>
        <w:t> </w:t>
      </w:r>
      <w:r>
        <w:rPr>
          <w:color w:val="231F20"/>
        </w:rPr>
        <w:t>associated</w:t>
      </w:r>
      <w:r>
        <w:rPr>
          <w:color w:val="231F20"/>
          <w:spacing w:val="-2"/>
        </w:rPr>
        <w:t> </w:t>
      </w:r>
      <w:r>
        <w:rPr>
          <w:color w:val="231F20"/>
        </w:rPr>
        <w:t>with</w:t>
      </w:r>
      <w:r>
        <w:rPr>
          <w:color w:val="231F20"/>
          <w:spacing w:val="-2"/>
        </w:rPr>
        <w:t> </w:t>
      </w:r>
      <w:r>
        <w:rPr>
          <w:color w:val="231F20"/>
        </w:rPr>
        <w:t>its</w:t>
      </w:r>
      <w:r>
        <w:rPr>
          <w:color w:val="231F20"/>
          <w:spacing w:val="-2"/>
        </w:rPr>
        <w:t> </w:t>
      </w:r>
      <w:r>
        <w:rPr>
          <w:color w:val="231F20"/>
        </w:rPr>
        <w:t>own</w:t>
      </w:r>
      <w:r>
        <w:rPr>
          <w:color w:val="231F20"/>
          <w:spacing w:val="-2"/>
        </w:rPr>
        <w:t> </w:t>
      </w:r>
      <w:r>
        <w:rPr>
          <w:color w:val="231F20"/>
        </w:rPr>
        <w:t>asset-based</w:t>
      </w:r>
      <w:r>
        <w:rPr>
          <w:color w:val="231F20"/>
          <w:spacing w:val="-2"/>
        </w:rPr>
        <w:t> </w:t>
      </w:r>
      <w:r>
        <w:rPr>
          <w:color w:val="231F20"/>
        </w:rPr>
        <w:t>fee.</w:t>
      </w:r>
      <w:r>
        <w:rPr>
          <w:color w:val="231F20"/>
          <w:spacing w:val="-2"/>
        </w:rPr>
        <w:t> </w:t>
      </w:r>
      <w:r>
        <w:rPr>
          <w:color w:val="231F20"/>
        </w:rPr>
        <w:t>ABLE</w:t>
      </w:r>
      <w:r>
        <w:rPr>
          <w:color w:val="231F20"/>
          <w:spacing w:val="-2"/>
        </w:rPr>
        <w:t> </w:t>
      </w:r>
      <w:r>
        <w:rPr>
          <w:color w:val="231F20"/>
        </w:rPr>
        <w:t>account</w:t>
      </w:r>
      <w:r>
        <w:rPr>
          <w:color w:val="231F20"/>
          <w:spacing w:val="-2"/>
        </w:rPr>
        <w:t> </w:t>
      </w:r>
      <w:r>
        <w:rPr>
          <w:color w:val="231F20"/>
        </w:rPr>
        <w:t>owners can change their investment options up to two times per calendar year.</w:t>
      </w:r>
      <w:r>
        <w:rPr>
          <w:color w:val="231F20"/>
          <w:spacing w:val="80"/>
        </w:rPr>
        <w:t> </w:t>
      </w:r>
      <w:r>
        <w:rPr>
          <w:color w:val="231F20"/>
        </w:rPr>
        <w:t>The Mississippi ABLE program offers an “FDIC-insured account.”</w:t>
      </w:r>
      <w:r>
        <w:rPr>
          <w:color w:val="231F20"/>
          <w:spacing w:val="40"/>
        </w:rPr>
        <w:t> </w:t>
      </w:r>
      <w:r>
        <w:rPr>
          <w:color w:val="231F20"/>
        </w:rPr>
        <w:t>These account options offer risk-free savings, as opposed to the various investment options which could fluctuate in terms of gains and losses.</w:t>
      </w:r>
    </w:p>
    <w:p>
      <w:pPr>
        <w:spacing w:before="147"/>
        <w:ind w:left="0" w:right="133" w:firstLine="0"/>
        <w:jc w:val="right"/>
        <w:rPr>
          <w:rFonts w:ascii="Times New Roman"/>
          <w:b/>
          <w:sz w:val="24"/>
        </w:rPr>
      </w:pPr>
      <w:r>
        <w:rPr>
          <w:rFonts w:ascii="Times New Roman"/>
          <w:b/>
          <w:color w:val="231F20"/>
          <w:spacing w:val="-10"/>
          <w:sz w:val="24"/>
        </w:rPr>
        <w:t>2</w:t>
      </w:r>
    </w:p>
    <w:p>
      <w:pPr>
        <w:spacing w:after="0"/>
        <w:jc w:val="right"/>
        <w:rPr>
          <w:rFonts w:ascii="Times New Roman"/>
          <w:sz w:val="24"/>
        </w:rPr>
        <w:sectPr>
          <w:pgSz w:w="12240" w:h="15840"/>
          <w:pgMar w:top="180" w:bottom="0" w:left="220" w:right="220"/>
        </w:sectPr>
      </w:pPr>
    </w:p>
    <w:p>
      <w:pPr>
        <w:pStyle w:val="Heading1"/>
        <w:spacing w:before="76"/>
      </w:pPr>
      <w:r>
        <w:rPr>
          <w:color w:val="231F20"/>
        </w:rPr>
        <w:t>Who</w:t>
      </w:r>
      <w:r>
        <w:rPr>
          <w:color w:val="231F20"/>
          <w:spacing w:val="-3"/>
        </w:rPr>
        <w:t> </w:t>
      </w:r>
      <w:r>
        <w:rPr>
          <w:color w:val="231F20"/>
        </w:rPr>
        <w:t>can</w:t>
      </w:r>
      <w:r>
        <w:rPr>
          <w:color w:val="231F20"/>
          <w:spacing w:val="-3"/>
        </w:rPr>
        <w:t> </w:t>
      </w:r>
      <w:r>
        <w:rPr>
          <w:color w:val="231F20"/>
        </w:rPr>
        <w:t>make</w:t>
      </w:r>
      <w:r>
        <w:rPr>
          <w:color w:val="231F20"/>
          <w:spacing w:val="-3"/>
        </w:rPr>
        <w:t> </w:t>
      </w:r>
      <w:r>
        <w:rPr>
          <w:color w:val="231F20"/>
        </w:rPr>
        <w:t>a</w:t>
      </w:r>
      <w:r>
        <w:rPr>
          <w:color w:val="231F20"/>
          <w:spacing w:val="-3"/>
        </w:rPr>
        <w:t> </w:t>
      </w:r>
      <w:r>
        <w:rPr>
          <w:color w:val="231F20"/>
        </w:rPr>
        <w:t>contribution</w:t>
      </w:r>
      <w:r>
        <w:rPr>
          <w:color w:val="231F20"/>
          <w:spacing w:val="-3"/>
        </w:rPr>
        <w:t> </w:t>
      </w:r>
      <w:r>
        <w:rPr>
          <w:color w:val="231F20"/>
        </w:rPr>
        <w:t>to</w:t>
      </w:r>
      <w:r>
        <w:rPr>
          <w:color w:val="231F20"/>
          <w:spacing w:val="-3"/>
        </w:rPr>
        <w:t> </w:t>
      </w:r>
      <w:r>
        <w:rPr>
          <w:color w:val="231F20"/>
        </w:rPr>
        <w:t>an</w:t>
      </w:r>
      <w:r>
        <w:rPr>
          <w:color w:val="231F20"/>
          <w:spacing w:val="-3"/>
        </w:rPr>
        <w:t> </w:t>
      </w:r>
      <w:r>
        <w:rPr>
          <w:color w:val="231F20"/>
        </w:rPr>
        <w:t>ABLE</w:t>
      </w:r>
      <w:r>
        <w:rPr>
          <w:color w:val="231F20"/>
          <w:spacing w:val="-3"/>
        </w:rPr>
        <w:t> </w:t>
      </w:r>
      <w:r>
        <w:rPr>
          <w:color w:val="231F20"/>
          <w:spacing w:val="-2"/>
        </w:rPr>
        <w:t>account?</w:t>
      </w:r>
    </w:p>
    <w:p>
      <w:pPr>
        <w:pStyle w:val="BodyText"/>
        <w:spacing w:line="228" w:lineRule="auto" w:before="98"/>
        <w:ind w:left="137"/>
      </w:pPr>
      <w:r>
        <w:rPr>
          <w:color w:val="231F20"/>
        </w:rPr>
        <w:t>Anyone</w:t>
      </w:r>
      <w:r>
        <w:rPr>
          <w:color w:val="231F20"/>
          <w:spacing w:val="28"/>
        </w:rPr>
        <w:t> </w:t>
      </w:r>
      <w:r>
        <w:rPr>
          <w:color w:val="231F20"/>
        </w:rPr>
        <w:t>can</w:t>
      </w:r>
      <w:r>
        <w:rPr>
          <w:color w:val="231F20"/>
          <w:spacing w:val="28"/>
        </w:rPr>
        <w:t> </w:t>
      </w:r>
      <w:r>
        <w:rPr>
          <w:color w:val="231F20"/>
        </w:rPr>
        <w:t>make</w:t>
      </w:r>
      <w:r>
        <w:rPr>
          <w:color w:val="231F20"/>
          <w:spacing w:val="28"/>
        </w:rPr>
        <w:t> </w:t>
      </w:r>
      <w:r>
        <w:rPr>
          <w:color w:val="231F20"/>
        </w:rPr>
        <w:t>a</w:t>
      </w:r>
      <w:r>
        <w:rPr>
          <w:color w:val="231F20"/>
          <w:spacing w:val="28"/>
        </w:rPr>
        <w:t> </w:t>
      </w:r>
      <w:r>
        <w:rPr>
          <w:color w:val="231F20"/>
        </w:rPr>
        <w:t>contribution</w:t>
      </w:r>
      <w:r>
        <w:rPr>
          <w:color w:val="231F20"/>
          <w:spacing w:val="28"/>
        </w:rPr>
        <w:t> </w:t>
      </w:r>
      <w:r>
        <w:rPr>
          <w:color w:val="231F20"/>
        </w:rPr>
        <w:t>to</w:t>
      </w:r>
      <w:r>
        <w:rPr>
          <w:color w:val="231F20"/>
          <w:spacing w:val="28"/>
        </w:rPr>
        <w:t> </w:t>
      </w:r>
      <w:r>
        <w:rPr>
          <w:color w:val="231F20"/>
        </w:rPr>
        <w:t>an</w:t>
      </w:r>
      <w:r>
        <w:rPr>
          <w:color w:val="231F20"/>
          <w:spacing w:val="28"/>
        </w:rPr>
        <w:t> </w:t>
      </w:r>
      <w:r>
        <w:rPr>
          <w:color w:val="231F20"/>
        </w:rPr>
        <w:t>ABLE</w:t>
      </w:r>
      <w:r>
        <w:rPr>
          <w:color w:val="231F20"/>
          <w:spacing w:val="28"/>
        </w:rPr>
        <w:t> </w:t>
      </w:r>
      <w:r>
        <w:rPr>
          <w:color w:val="231F20"/>
        </w:rPr>
        <w:t>account.</w:t>
      </w:r>
      <w:r>
        <w:rPr>
          <w:color w:val="231F20"/>
          <w:spacing w:val="80"/>
          <w:w w:val="150"/>
        </w:rPr>
        <w:t> </w:t>
      </w:r>
      <w:r>
        <w:rPr>
          <w:color w:val="231F20"/>
        </w:rPr>
        <w:t>The</w:t>
      </w:r>
      <w:r>
        <w:rPr>
          <w:color w:val="231F20"/>
          <w:spacing w:val="28"/>
        </w:rPr>
        <w:t> </w:t>
      </w:r>
      <w:r>
        <w:rPr>
          <w:color w:val="231F20"/>
        </w:rPr>
        <w:t>account</w:t>
      </w:r>
      <w:r>
        <w:rPr>
          <w:color w:val="231F20"/>
          <w:spacing w:val="28"/>
        </w:rPr>
        <w:t> </w:t>
      </w:r>
      <w:r>
        <w:rPr>
          <w:color w:val="231F20"/>
        </w:rPr>
        <w:t>owner</w:t>
      </w:r>
      <w:r>
        <w:rPr>
          <w:color w:val="231F20"/>
          <w:spacing w:val="28"/>
        </w:rPr>
        <w:t> </w:t>
      </w:r>
      <w:r>
        <w:rPr>
          <w:color w:val="231F20"/>
        </w:rPr>
        <w:t>is</w:t>
      </w:r>
      <w:r>
        <w:rPr>
          <w:color w:val="231F20"/>
          <w:spacing w:val="28"/>
        </w:rPr>
        <w:t> </w:t>
      </w:r>
      <w:r>
        <w:rPr>
          <w:color w:val="231F20"/>
        </w:rPr>
        <w:t>the</w:t>
      </w:r>
      <w:r>
        <w:rPr>
          <w:color w:val="231F20"/>
          <w:spacing w:val="28"/>
        </w:rPr>
        <w:t> </w:t>
      </w:r>
      <w:r>
        <w:rPr>
          <w:color w:val="231F20"/>
        </w:rPr>
        <w:t>manager</w:t>
      </w:r>
      <w:r>
        <w:rPr>
          <w:color w:val="231F20"/>
          <w:spacing w:val="28"/>
        </w:rPr>
        <w:t> </w:t>
      </w:r>
      <w:r>
        <w:rPr>
          <w:color w:val="231F20"/>
        </w:rPr>
        <w:t>and beneficiary of the account.</w:t>
      </w:r>
    </w:p>
    <w:p>
      <w:pPr>
        <w:pStyle w:val="BodyText"/>
        <w:spacing w:before="19"/>
      </w:pPr>
    </w:p>
    <w:p>
      <w:pPr>
        <w:pStyle w:val="Heading1"/>
        <w:ind w:left="150"/>
      </w:pPr>
      <w:r>
        <w:rPr>
          <w:color w:val="231F20"/>
        </w:rPr>
        <w:t>Who</w:t>
      </w:r>
      <w:r>
        <w:rPr>
          <w:color w:val="231F20"/>
          <w:spacing w:val="-3"/>
        </w:rPr>
        <w:t> </w:t>
      </w:r>
      <w:r>
        <w:rPr>
          <w:color w:val="231F20"/>
        </w:rPr>
        <w:t>are</w:t>
      </w:r>
      <w:r>
        <w:rPr>
          <w:color w:val="231F20"/>
          <w:spacing w:val="-2"/>
        </w:rPr>
        <w:t> </w:t>
      </w:r>
      <w:r>
        <w:rPr>
          <w:color w:val="231F20"/>
        </w:rPr>
        <w:t>the</w:t>
      </w:r>
      <w:r>
        <w:rPr>
          <w:color w:val="231F20"/>
          <w:spacing w:val="-2"/>
        </w:rPr>
        <w:t> </w:t>
      </w:r>
      <w:r>
        <w:rPr>
          <w:color w:val="231F20"/>
        </w:rPr>
        <w:t>Mississippi</w:t>
      </w:r>
      <w:r>
        <w:rPr>
          <w:color w:val="231F20"/>
          <w:spacing w:val="-3"/>
        </w:rPr>
        <w:t> </w:t>
      </w:r>
      <w:r>
        <w:rPr>
          <w:color w:val="231F20"/>
        </w:rPr>
        <w:t>ABLE</w:t>
      </w:r>
      <w:r>
        <w:rPr>
          <w:color w:val="231F20"/>
          <w:spacing w:val="-3"/>
        </w:rPr>
        <w:t> </w:t>
      </w:r>
      <w:r>
        <w:rPr>
          <w:color w:val="231F20"/>
        </w:rPr>
        <w:t>Board</w:t>
      </w:r>
      <w:r>
        <w:rPr>
          <w:color w:val="231F20"/>
          <w:spacing w:val="-2"/>
        </w:rPr>
        <w:t> Members?</w:t>
      </w:r>
    </w:p>
    <w:p>
      <w:pPr>
        <w:pStyle w:val="BodyText"/>
        <w:spacing w:before="152"/>
        <w:ind w:left="121"/>
      </w:pPr>
      <w:r>
        <w:rPr>
          <w:color w:val="231F20"/>
        </w:rPr>
        <w:t>The</w:t>
      </w:r>
      <w:r>
        <w:rPr>
          <w:color w:val="231F20"/>
          <w:spacing w:val="-1"/>
        </w:rPr>
        <w:t> </w:t>
      </w:r>
      <w:r>
        <w:rPr>
          <w:color w:val="231F20"/>
        </w:rPr>
        <w:t>nine</w:t>
      </w:r>
      <w:r>
        <w:rPr>
          <w:color w:val="231F20"/>
          <w:spacing w:val="-1"/>
        </w:rPr>
        <w:t> </w:t>
      </w:r>
      <w:r>
        <w:rPr>
          <w:color w:val="231F20"/>
        </w:rPr>
        <w:t>Mississippi</w:t>
      </w:r>
      <w:r>
        <w:rPr>
          <w:color w:val="231F20"/>
          <w:spacing w:val="-1"/>
        </w:rPr>
        <w:t> </w:t>
      </w:r>
      <w:r>
        <w:rPr>
          <w:color w:val="231F20"/>
        </w:rPr>
        <w:t>ABLE</w:t>
      </w:r>
      <w:r>
        <w:rPr>
          <w:color w:val="231F20"/>
          <w:spacing w:val="-1"/>
        </w:rPr>
        <w:t> </w:t>
      </w:r>
      <w:r>
        <w:rPr>
          <w:color w:val="231F20"/>
        </w:rPr>
        <w:t>Board</w:t>
      </w:r>
      <w:r>
        <w:rPr>
          <w:color w:val="231F20"/>
          <w:spacing w:val="-1"/>
        </w:rPr>
        <w:t> </w:t>
      </w:r>
      <w:r>
        <w:rPr>
          <w:color w:val="231F20"/>
        </w:rPr>
        <w:t>Members </w:t>
      </w:r>
      <w:r>
        <w:rPr>
          <w:color w:val="231F20"/>
          <w:spacing w:val="-2"/>
        </w:rPr>
        <w:t>include:</w:t>
      </w:r>
    </w:p>
    <w:p>
      <w:pPr>
        <w:pStyle w:val="ListParagraph"/>
        <w:numPr>
          <w:ilvl w:val="0"/>
          <w:numId w:val="1"/>
        </w:numPr>
        <w:tabs>
          <w:tab w:pos="1113" w:val="left" w:leader="none"/>
        </w:tabs>
        <w:spacing w:line="295" w:lineRule="exact" w:before="273" w:after="0"/>
        <w:ind w:left="1113" w:right="0" w:hanging="135"/>
        <w:jc w:val="left"/>
        <w:rPr>
          <w:sz w:val="24"/>
        </w:rPr>
      </w:pPr>
      <w:r>
        <w:rPr>
          <w:color w:val="231F20"/>
          <w:sz w:val="24"/>
        </w:rPr>
        <w:t>David</w:t>
      </w:r>
      <w:r>
        <w:rPr>
          <w:color w:val="231F20"/>
          <w:spacing w:val="-4"/>
          <w:sz w:val="24"/>
        </w:rPr>
        <w:t> </w:t>
      </w:r>
      <w:r>
        <w:rPr>
          <w:color w:val="231F20"/>
          <w:sz w:val="24"/>
        </w:rPr>
        <w:t>McRae,</w:t>
      </w:r>
      <w:r>
        <w:rPr>
          <w:color w:val="231F20"/>
          <w:spacing w:val="-3"/>
          <w:sz w:val="24"/>
        </w:rPr>
        <w:t> </w:t>
      </w:r>
      <w:r>
        <w:rPr>
          <w:color w:val="231F20"/>
          <w:sz w:val="24"/>
        </w:rPr>
        <w:t>State</w:t>
      </w:r>
      <w:r>
        <w:rPr>
          <w:color w:val="231F20"/>
          <w:spacing w:val="-3"/>
          <w:sz w:val="24"/>
        </w:rPr>
        <w:t> </w:t>
      </w:r>
      <w:r>
        <w:rPr>
          <w:color w:val="231F20"/>
          <w:spacing w:val="-2"/>
          <w:sz w:val="24"/>
        </w:rPr>
        <w:t>Treasurer</w:t>
      </w:r>
    </w:p>
    <w:p>
      <w:pPr>
        <w:pStyle w:val="ListParagraph"/>
        <w:numPr>
          <w:ilvl w:val="0"/>
          <w:numId w:val="1"/>
        </w:numPr>
        <w:tabs>
          <w:tab w:pos="1101" w:val="left" w:leader="none"/>
          <w:tab w:pos="1113" w:val="left" w:leader="none"/>
        </w:tabs>
        <w:spacing w:line="228" w:lineRule="auto" w:before="4" w:after="0"/>
        <w:ind w:left="1101" w:right="766" w:hanging="123"/>
        <w:jc w:val="left"/>
        <w:rPr>
          <w:sz w:val="24"/>
        </w:rPr>
      </w:pPr>
      <w:r>
        <w:rPr>
          <w:color w:val="231F20"/>
          <w:sz w:val="24"/>
        </w:rPr>
        <w:t>Billy</w:t>
      </w:r>
      <w:r>
        <w:rPr>
          <w:color w:val="231F20"/>
          <w:sz w:val="24"/>
        </w:rPr>
        <w:t> Taylor</w:t>
      </w:r>
      <w:r>
        <w:rPr>
          <w:color w:val="231F20"/>
          <w:spacing w:val="-7"/>
          <w:sz w:val="24"/>
        </w:rPr>
        <w:t> </w:t>
      </w:r>
      <w:r>
        <w:rPr>
          <w:color w:val="231F20"/>
          <w:sz w:val="24"/>
        </w:rPr>
        <w:t>(Vice-Chairman),</w:t>
      </w:r>
      <w:r>
        <w:rPr>
          <w:color w:val="231F20"/>
          <w:spacing w:val="-7"/>
          <w:sz w:val="24"/>
        </w:rPr>
        <w:t> </w:t>
      </w:r>
      <w:r>
        <w:rPr>
          <w:color w:val="231F20"/>
          <w:sz w:val="24"/>
        </w:rPr>
        <w:t>Executive</w:t>
      </w:r>
      <w:r>
        <w:rPr>
          <w:color w:val="231F20"/>
          <w:spacing w:val="-7"/>
          <w:sz w:val="24"/>
        </w:rPr>
        <w:t> </w:t>
      </w:r>
      <w:r>
        <w:rPr>
          <w:color w:val="231F20"/>
          <w:sz w:val="24"/>
        </w:rPr>
        <w:t>Director</w:t>
      </w:r>
      <w:r>
        <w:rPr>
          <w:color w:val="231F20"/>
          <w:spacing w:val="-7"/>
          <w:sz w:val="24"/>
        </w:rPr>
        <w:t> </w:t>
      </w:r>
      <w:r>
        <w:rPr>
          <w:color w:val="231F20"/>
          <w:sz w:val="24"/>
        </w:rPr>
        <w:t>of</w:t>
      </w:r>
      <w:r>
        <w:rPr>
          <w:color w:val="231F20"/>
          <w:spacing w:val="-7"/>
          <w:sz w:val="24"/>
        </w:rPr>
        <w:t> </w:t>
      </w:r>
      <w:r>
        <w:rPr>
          <w:color w:val="231F20"/>
          <w:sz w:val="24"/>
        </w:rPr>
        <w:t>the</w:t>
      </w:r>
      <w:r>
        <w:rPr>
          <w:color w:val="231F20"/>
          <w:spacing w:val="-7"/>
          <w:sz w:val="24"/>
        </w:rPr>
        <w:t> </w:t>
      </w:r>
      <w:r>
        <w:rPr>
          <w:color w:val="231F20"/>
          <w:sz w:val="24"/>
        </w:rPr>
        <w:t>Department</w:t>
      </w:r>
      <w:r>
        <w:rPr>
          <w:color w:val="231F20"/>
          <w:spacing w:val="-7"/>
          <w:sz w:val="24"/>
        </w:rPr>
        <w:t> </w:t>
      </w:r>
      <w:r>
        <w:rPr>
          <w:color w:val="231F20"/>
          <w:sz w:val="24"/>
        </w:rPr>
        <w:t>of</w:t>
      </w:r>
      <w:r>
        <w:rPr>
          <w:color w:val="231F20"/>
          <w:spacing w:val="-7"/>
          <w:sz w:val="24"/>
        </w:rPr>
        <w:t> </w:t>
      </w:r>
      <w:r>
        <w:rPr>
          <w:color w:val="231F20"/>
          <w:sz w:val="24"/>
        </w:rPr>
        <w:t>Rehabilitation </w:t>
      </w:r>
      <w:r>
        <w:rPr>
          <w:color w:val="231F20"/>
          <w:spacing w:val="-2"/>
          <w:sz w:val="24"/>
        </w:rPr>
        <w:t>Services</w:t>
      </w:r>
    </w:p>
    <w:p>
      <w:pPr>
        <w:pStyle w:val="ListParagraph"/>
        <w:numPr>
          <w:ilvl w:val="0"/>
          <w:numId w:val="1"/>
        </w:numPr>
        <w:tabs>
          <w:tab w:pos="1113" w:val="left" w:leader="none"/>
        </w:tabs>
        <w:spacing w:line="285" w:lineRule="exact" w:before="0" w:after="0"/>
        <w:ind w:left="1113" w:right="0" w:hanging="135"/>
        <w:jc w:val="left"/>
        <w:rPr>
          <w:sz w:val="24"/>
        </w:rPr>
      </w:pPr>
      <w:r>
        <w:rPr>
          <w:color w:val="231F20"/>
          <w:sz w:val="24"/>
        </w:rPr>
        <w:t>Wendy</w:t>
      </w:r>
      <w:r>
        <w:rPr>
          <w:color w:val="231F20"/>
          <w:spacing w:val="-7"/>
          <w:sz w:val="24"/>
        </w:rPr>
        <w:t> </w:t>
      </w:r>
      <w:r>
        <w:rPr>
          <w:color w:val="231F20"/>
          <w:sz w:val="24"/>
        </w:rPr>
        <w:t>Bailey,</w:t>
      </w:r>
      <w:r>
        <w:rPr>
          <w:color w:val="231F20"/>
          <w:spacing w:val="-5"/>
          <w:sz w:val="24"/>
        </w:rPr>
        <w:t> </w:t>
      </w:r>
      <w:r>
        <w:rPr>
          <w:color w:val="231F20"/>
          <w:sz w:val="24"/>
        </w:rPr>
        <w:t>Executive</w:t>
      </w:r>
      <w:r>
        <w:rPr>
          <w:color w:val="231F20"/>
          <w:spacing w:val="-4"/>
          <w:sz w:val="24"/>
        </w:rPr>
        <w:t> </w:t>
      </w:r>
      <w:r>
        <w:rPr>
          <w:color w:val="231F20"/>
          <w:sz w:val="24"/>
        </w:rPr>
        <w:t>Director</w:t>
      </w:r>
      <w:r>
        <w:rPr>
          <w:color w:val="231F20"/>
          <w:spacing w:val="-5"/>
          <w:sz w:val="24"/>
        </w:rPr>
        <w:t> </w:t>
      </w:r>
      <w:r>
        <w:rPr>
          <w:color w:val="231F20"/>
          <w:sz w:val="24"/>
        </w:rPr>
        <w:t>of</w:t>
      </w:r>
      <w:r>
        <w:rPr>
          <w:color w:val="231F20"/>
          <w:spacing w:val="-4"/>
          <w:sz w:val="24"/>
        </w:rPr>
        <w:t> </w:t>
      </w:r>
      <w:r>
        <w:rPr>
          <w:color w:val="231F20"/>
          <w:sz w:val="24"/>
        </w:rPr>
        <w:t>the</w:t>
      </w:r>
      <w:r>
        <w:rPr>
          <w:color w:val="231F20"/>
          <w:spacing w:val="-5"/>
          <w:sz w:val="24"/>
        </w:rPr>
        <w:t> </w:t>
      </w:r>
      <w:r>
        <w:rPr>
          <w:color w:val="231F20"/>
          <w:sz w:val="24"/>
        </w:rPr>
        <w:t>Department</w:t>
      </w:r>
      <w:r>
        <w:rPr>
          <w:color w:val="231F20"/>
          <w:spacing w:val="-4"/>
          <w:sz w:val="24"/>
        </w:rPr>
        <w:t> </w:t>
      </w:r>
      <w:r>
        <w:rPr>
          <w:color w:val="231F20"/>
          <w:sz w:val="24"/>
        </w:rPr>
        <w:t>of</w:t>
      </w:r>
      <w:r>
        <w:rPr>
          <w:color w:val="231F20"/>
          <w:spacing w:val="-5"/>
          <w:sz w:val="24"/>
        </w:rPr>
        <w:t> </w:t>
      </w:r>
      <w:r>
        <w:rPr>
          <w:color w:val="231F20"/>
          <w:sz w:val="24"/>
        </w:rPr>
        <w:t>Mental</w:t>
      </w:r>
      <w:r>
        <w:rPr>
          <w:color w:val="231F20"/>
          <w:spacing w:val="-4"/>
          <w:sz w:val="24"/>
        </w:rPr>
        <w:t> </w:t>
      </w:r>
      <w:r>
        <w:rPr>
          <w:color w:val="231F20"/>
          <w:spacing w:val="-2"/>
          <w:sz w:val="24"/>
        </w:rPr>
        <w:t>Health</w:t>
      </w:r>
    </w:p>
    <w:p>
      <w:pPr>
        <w:pStyle w:val="ListParagraph"/>
        <w:numPr>
          <w:ilvl w:val="0"/>
          <w:numId w:val="1"/>
        </w:numPr>
        <w:tabs>
          <w:tab w:pos="1113" w:val="left" w:leader="none"/>
        </w:tabs>
        <w:spacing w:line="288" w:lineRule="exact" w:before="0" w:after="0"/>
        <w:ind w:left="1113" w:right="0" w:hanging="135"/>
        <w:jc w:val="left"/>
        <w:rPr>
          <w:sz w:val="24"/>
        </w:rPr>
      </w:pPr>
      <w:r>
        <w:rPr>
          <w:color w:val="231F20"/>
          <w:sz w:val="24"/>
        </w:rPr>
        <w:t>Richard</w:t>
      </w:r>
      <w:r>
        <w:rPr>
          <w:color w:val="231F20"/>
          <w:spacing w:val="-6"/>
          <w:sz w:val="24"/>
        </w:rPr>
        <w:t> </w:t>
      </w:r>
      <w:r>
        <w:rPr>
          <w:color w:val="231F20"/>
          <w:sz w:val="24"/>
        </w:rPr>
        <w:t>Courtney</w:t>
      </w:r>
      <w:r>
        <w:rPr>
          <w:color w:val="231F20"/>
          <w:spacing w:val="-4"/>
          <w:sz w:val="24"/>
        </w:rPr>
        <w:t> </w:t>
      </w:r>
      <w:r>
        <w:rPr>
          <w:color w:val="231F20"/>
          <w:sz w:val="24"/>
        </w:rPr>
        <w:t>(Chairman),</w:t>
      </w:r>
      <w:r>
        <w:rPr>
          <w:color w:val="231F20"/>
          <w:spacing w:val="-4"/>
          <w:sz w:val="24"/>
        </w:rPr>
        <w:t> </w:t>
      </w:r>
      <w:r>
        <w:rPr>
          <w:color w:val="231F20"/>
          <w:sz w:val="24"/>
        </w:rPr>
        <w:t>1st</w:t>
      </w:r>
      <w:r>
        <w:rPr>
          <w:color w:val="231F20"/>
          <w:spacing w:val="-4"/>
          <w:sz w:val="24"/>
        </w:rPr>
        <w:t> </w:t>
      </w:r>
      <w:r>
        <w:rPr>
          <w:color w:val="231F20"/>
          <w:sz w:val="24"/>
        </w:rPr>
        <w:t>Supreme</w:t>
      </w:r>
      <w:r>
        <w:rPr>
          <w:color w:val="231F20"/>
          <w:spacing w:val="-4"/>
          <w:sz w:val="24"/>
        </w:rPr>
        <w:t> </w:t>
      </w:r>
      <w:r>
        <w:rPr>
          <w:color w:val="231F20"/>
          <w:sz w:val="24"/>
        </w:rPr>
        <w:t>Court</w:t>
      </w:r>
      <w:r>
        <w:rPr>
          <w:color w:val="231F20"/>
          <w:spacing w:val="-4"/>
          <w:sz w:val="24"/>
        </w:rPr>
        <w:t> </w:t>
      </w:r>
      <w:r>
        <w:rPr>
          <w:color w:val="231F20"/>
          <w:sz w:val="24"/>
        </w:rPr>
        <w:t>District</w:t>
      </w:r>
      <w:r>
        <w:rPr>
          <w:color w:val="231F20"/>
          <w:spacing w:val="-4"/>
          <w:sz w:val="24"/>
        </w:rPr>
        <w:t> </w:t>
      </w:r>
      <w:r>
        <w:rPr>
          <w:color w:val="231F20"/>
          <w:sz w:val="24"/>
        </w:rPr>
        <w:t>and</w:t>
      </w:r>
      <w:r>
        <w:rPr>
          <w:color w:val="231F20"/>
          <w:spacing w:val="-3"/>
          <w:sz w:val="24"/>
        </w:rPr>
        <w:t> </w:t>
      </w:r>
      <w:r>
        <w:rPr>
          <w:color w:val="231F20"/>
          <w:spacing w:val="-2"/>
          <w:sz w:val="24"/>
        </w:rPr>
        <w:t>Attorney</w:t>
      </w:r>
    </w:p>
    <w:p>
      <w:pPr>
        <w:pStyle w:val="ListParagraph"/>
        <w:numPr>
          <w:ilvl w:val="0"/>
          <w:numId w:val="1"/>
        </w:numPr>
        <w:tabs>
          <w:tab w:pos="1113" w:val="left" w:leader="none"/>
          <w:tab w:pos="1162" w:val="left" w:leader="none"/>
        </w:tabs>
        <w:spacing w:line="228" w:lineRule="auto" w:before="5" w:after="0"/>
        <w:ind w:left="1162" w:right="981" w:hanging="184"/>
        <w:jc w:val="left"/>
        <w:rPr>
          <w:sz w:val="24"/>
        </w:rPr>
      </w:pPr>
      <w:r>
        <w:rPr>
          <w:color w:val="231F20"/>
          <w:sz w:val="24"/>
        </w:rPr>
        <w:t>Michael</w:t>
      </w:r>
      <w:r>
        <w:rPr>
          <w:color w:val="231F20"/>
          <w:spacing w:val="-7"/>
          <w:sz w:val="24"/>
        </w:rPr>
        <w:t> </w:t>
      </w:r>
      <w:r>
        <w:rPr>
          <w:color w:val="231F20"/>
          <w:sz w:val="24"/>
        </w:rPr>
        <w:t>Schloegel,</w:t>
      </w:r>
      <w:r>
        <w:rPr>
          <w:color w:val="231F20"/>
          <w:spacing w:val="-7"/>
          <w:sz w:val="24"/>
        </w:rPr>
        <w:t> </w:t>
      </w:r>
      <w:r>
        <w:rPr>
          <w:color w:val="231F20"/>
          <w:sz w:val="24"/>
        </w:rPr>
        <w:t>2nd</w:t>
      </w:r>
      <w:r>
        <w:rPr>
          <w:color w:val="231F20"/>
          <w:spacing w:val="-7"/>
          <w:sz w:val="24"/>
        </w:rPr>
        <w:t> </w:t>
      </w:r>
      <w:r>
        <w:rPr>
          <w:color w:val="231F20"/>
          <w:sz w:val="24"/>
        </w:rPr>
        <w:t>Supreme</w:t>
      </w:r>
      <w:r>
        <w:rPr>
          <w:color w:val="231F20"/>
          <w:spacing w:val="-7"/>
          <w:sz w:val="24"/>
        </w:rPr>
        <w:t> </w:t>
      </w:r>
      <w:r>
        <w:rPr>
          <w:color w:val="231F20"/>
          <w:sz w:val="24"/>
        </w:rPr>
        <w:t>Court</w:t>
      </w:r>
      <w:r>
        <w:rPr>
          <w:color w:val="231F20"/>
          <w:spacing w:val="-7"/>
          <w:sz w:val="24"/>
        </w:rPr>
        <w:t> </w:t>
      </w:r>
      <w:r>
        <w:rPr>
          <w:color w:val="231F20"/>
          <w:sz w:val="24"/>
        </w:rPr>
        <w:t>District</w:t>
      </w:r>
      <w:r>
        <w:rPr>
          <w:color w:val="231F20"/>
          <w:spacing w:val="-7"/>
          <w:sz w:val="24"/>
        </w:rPr>
        <w:t> </w:t>
      </w:r>
      <w:r>
        <w:rPr>
          <w:color w:val="231F20"/>
          <w:sz w:val="24"/>
        </w:rPr>
        <w:t>and</w:t>
      </w:r>
      <w:r>
        <w:rPr>
          <w:color w:val="231F20"/>
          <w:spacing w:val="-7"/>
          <w:sz w:val="24"/>
        </w:rPr>
        <w:t> </w:t>
      </w:r>
      <w:r>
        <w:rPr>
          <w:color w:val="231F20"/>
          <w:sz w:val="24"/>
        </w:rPr>
        <w:t>Senior</w:t>
      </w:r>
      <w:r>
        <w:rPr>
          <w:color w:val="231F20"/>
          <w:spacing w:val="-7"/>
          <w:sz w:val="24"/>
        </w:rPr>
        <w:t> </w:t>
      </w:r>
      <w:r>
        <w:rPr>
          <w:color w:val="231F20"/>
          <w:sz w:val="24"/>
        </w:rPr>
        <w:t>Vice-President,</w:t>
      </w:r>
      <w:r>
        <w:rPr>
          <w:color w:val="231F20"/>
          <w:spacing w:val="-7"/>
          <w:sz w:val="24"/>
        </w:rPr>
        <w:t> </w:t>
      </w:r>
      <w:r>
        <w:rPr>
          <w:color w:val="231F20"/>
          <w:sz w:val="24"/>
        </w:rPr>
        <w:t>Hancock Whitney Bank</w:t>
      </w:r>
    </w:p>
    <w:p>
      <w:pPr>
        <w:pStyle w:val="ListParagraph"/>
        <w:numPr>
          <w:ilvl w:val="0"/>
          <w:numId w:val="1"/>
        </w:numPr>
        <w:tabs>
          <w:tab w:pos="1113" w:val="left" w:leader="none"/>
        </w:tabs>
        <w:spacing w:line="285" w:lineRule="exact" w:before="0" w:after="0"/>
        <w:ind w:left="1113" w:right="0" w:hanging="135"/>
        <w:jc w:val="left"/>
        <w:rPr>
          <w:sz w:val="24"/>
        </w:rPr>
      </w:pPr>
      <w:r>
        <w:rPr>
          <w:color w:val="231F20"/>
          <w:sz w:val="24"/>
        </w:rPr>
        <w:t>Justin</w:t>
      </w:r>
      <w:r>
        <w:rPr>
          <w:color w:val="231F20"/>
          <w:spacing w:val="-6"/>
          <w:sz w:val="24"/>
        </w:rPr>
        <w:t> </w:t>
      </w:r>
      <w:r>
        <w:rPr>
          <w:color w:val="231F20"/>
          <w:sz w:val="24"/>
        </w:rPr>
        <w:t>Bobo,</w:t>
      </w:r>
      <w:r>
        <w:rPr>
          <w:color w:val="231F20"/>
          <w:spacing w:val="-5"/>
          <w:sz w:val="24"/>
        </w:rPr>
        <w:t> </w:t>
      </w:r>
      <w:r>
        <w:rPr>
          <w:color w:val="231F20"/>
          <w:sz w:val="24"/>
        </w:rPr>
        <w:t>DeSoto</w:t>
      </w:r>
      <w:r>
        <w:rPr>
          <w:color w:val="231F20"/>
          <w:spacing w:val="-5"/>
          <w:sz w:val="24"/>
        </w:rPr>
        <w:t> </w:t>
      </w:r>
      <w:r>
        <w:rPr>
          <w:color w:val="231F20"/>
          <w:sz w:val="24"/>
        </w:rPr>
        <w:t>County</w:t>
      </w:r>
      <w:r>
        <w:rPr>
          <w:color w:val="231F20"/>
          <w:spacing w:val="-5"/>
          <w:sz w:val="24"/>
        </w:rPr>
        <w:t> </w:t>
      </w:r>
      <w:r>
        <w:rPr>
          <w:color w:val="231F20"/>
          <w:sz w:val="24"/>
        </w:rPr>
        <w:t>Market</w:t>
      </w:r>
      <w:r>
        <w:rPr>
          <w:color w:val="231F20"/>
          <w:spacing w:val="-5"/>
          <w:sz w:val="24"/>
        </w:rPr>
        <w:t> </w:t>
      </w:r>
      <w:r>
        <w:rPr>
          <w:color w:val="231F20"/>
          <w:sz w:val="24"/>
        </w:rPr>
        <w:t>President,</w:t>
      </w:r>
      <w:r>
        <w:rPr>
          <w:color w:val="231F20"/>
          <w:spacing w:val="-5"/>
          <w:sz w:val="24"/>
        </w:rPr>
        <w:t> </w:t>
      </w:r>
      <w:r>
        <w:rPr>
          <w:color w:val="231F20"/>
          <w:sz w:val="24"/>
        </w:rPr>
        <w:t>First</w:t>
      </w:r>
      <w:r>
        <w:rPr>
          <w:color w:val="231F20"/>
          <w:spacing w:val="-5"/>
          <w:sz w:val="24"/>
        </w:rPr>
        <w:t> </w:t>
      </w:r>
      <w:r>
        <w:rPr>
          <w:color w:val="231F20"/>
          <w:sz w:val="24"/>
        </w:rPr>
        <w:t>Commercial</w:t>
      </w:r>
      <w:r>
        <w:rPr>
          <w:color w:val="231F20"/>
          <w:spacing w:val="-5"/>
          <w:sz w:val="24"/>
        </w:rPr>
        <w:t> </w:t>
      </w:r>
      <w:r>
        <w:rPr>
          <w:color w:val="231F20"/>
          <w:spacing w:val="-4"/>
          <w:sz w:val="24"/>
        </w:rPr>
        <w:t>Bank</w:t>
      </w:r>
    </w:p>
    <w:p>
      <w:pPr>
        <w:pStyle w:val="ListParagraph"/>
        <w:numPr>
          <w:ilvl w:val="0"/>
          <w:numId w:val="1"/>
        </w:numPr>
        <w:tabs>
          <w:tab w:pos="1113" w:val="left" w:leader="none"/>
        </w:tabs>
        <w:spacing w:line="288" w:lineRule="exact" w:before="0" w:after="0"/>
        <w:ind w:left="1113" w:right="0" w:hanging="135"/>
        <w:jc w:val="left"/>
        <w:rPr>
          <w:sz w:val="24"/>
        </w:rPr>
      </w:pPr>
      <w:r>
        <w:rPr>
          <w:color w:val="231F20"/>
          <w:sz w:val="24"/>
        </w:rPr>
        <w:t>Jayne</w:t>
      </w:r>
      <w:r>
        <w:rPr>
          <w:color w:val="231F20"/>
          <w:spacing w:val="-6"/>
          <w:sz w:val="24"/>
        </w:rPr>
        <w:t> </w:t>
      </w:r>
      <w:r>
        <w:rPr>
          <w:color w:val="231F20"/>
          <w:sz w:val="24"/>
        </w:rPr>
        <w:t>Buttross,</w:t>
      </w:r>
      <w:r>
        <w:rPr>
          <w:color w:val="231F20"/>
          <w:spacing w:val="-4"/>
          <w:sz w:val="24"/>
        </w:rPr>
        <w:t> </w:t>
      </w:r>
      <w:r>
        <w:rPr>
          <w:color w:val="231F20"/>
          <w:sz w:val="24"/>
        </w:rPr>
        <w:t>Attorney,</w:t>
      </w:r>
      <w:r>
        <w:rPr>
          <w:color w:val="231F20"/>
          <w:spacing w:val="-4"/>
          <w:sz w:val="24"/>
        </w:rPr>
        <w:t> </w:t>
      </w:r>
      <w:r>
        <w:rPr>
          <w:color w:val="231F20"/>
          <w:sz w:val="24"/>
        </w:rPr>
        <w:t>Board</w:t>
      </w:r>
      <w:r>
        <w:rPr>
          <w:color w:val="231F20"/>
          <w:spacing w:val="-4"/>
          <w:sz w:val="24"/>
        </w:rPr>
        <w:t> </w:t>
      </w:r>
      <w:r>
        <w:rPr>
          <w:color w:val="231F20"/>
          <w:sz w:val="24"/>
        </w:rPr>
        <w:t>Member</w:t>
      </w:r>
      <w:r>
        <w:rPr>
          <w:color w:val="231F20"/>
          <w:spacing w:val="-4"/>
          <w:sz w:val="24"/>
        </w:rPr>
        <w:t> </w:t>
      </w:r>
      <w:r>
        <w:rPr>
          <w:color w:val="231F20"/>
          <w:sz w:val="24"/>
        </w:rPr>
        <w:t>of</w:t>
      </w:r>
      <w:r>
        <w:rPr>
          <w:color w:val="231F20"/>
          <w:spacing w:val="-4"/>
          <w:sz w:val="24"/>
        </w:rPr>
        <w:t> </w:t>
      </w:r>
      <w:r>
        <w:rPr>
          <w:color w:val="231F20"/>
          <w:sz w:val="24"/>
        </w:rPr>
        <w:t>Coalition</w:t>
      </w:r>
      <w:r>
        <w:rPr>
          <w:color w:val="231F20"/>
          <w:spacing w:val="-4"/>
          <w:sz w:val="24"/>
        </w:rPr>
        <w:t> </w:t>
      </w:r>
      <w:r>
        <w:rPr>
          <w:color w:val="231F20"/>
          <w:sz w:val="24"/>
        </w:rPr>
        <w:t>for</w:t>
      </w:r>
      <w:r>
        <w:rPr>
          <w:color w:val="231F20"/>
          <w:spacing w:val="-4"/>
          <w:sz w:val="24"/>
        </w:rPr>
        <w:t> </w:t>
      </w:r>
      <w:r>
        <w:rPr>
          <w:color w:val="231F20"/>
          <w:sz w:val="24"/>
        </w:rPr>
        <w:t>Citizens</w:t>
      </w:r>
      <w:r>
        <w:rPr>
          <w:color w:val="231F20"/>
          <w:spacing w:val="-4"/>
          <w:sz w:val="24"/>
        </w:rPr>
        <w:t> </w:t>
      </w:r>
      <w:r>
        <w:rPr>
          <w:color w:val="231F20"/>
          <w:sz w:val="24"/>
        </w:rPr>
        <w:t>with</w:t>
      </w:r>
      <w:r>
        <w:rPr>
          <w:color w:val="231F20"/>
          <w:spacing w:val="-3"/>
          <w:sz w:val="24"/>
        </w:rPr>
        <w:t> </w:t>
      </w:r>
      <w:r>
        <w:rPr>
          <w:color w:val="231F20"/>
          <w:spacing w:val="-2"/>
          <w:sz w:val="24"/>
        </w:rPr>
        <w:t>Disabilities</w:t>
      </w:r>
    </w:p>
    <w:p>
      <w:pPr>
        <w:pStyle w:val="ListParagraph"/>
        <w:numPr>
          <w:ilvl w:val="0"/>
          <w:numId w:val="1"/>
        </w:numPr>
        <w:tabs>
          <w:tab w:pos="1113" w:val="left" w:leader="none"/>
        </w:tabs>
        <w:spacing w:line="288" w:lineRule="exact" w:before="0" w:after="0"/>
        <w:ind w:left="1113" w:right="0" w:hanging="135"/>
        <w:jc w:val="left"/>
        <w:rPr>
          <w:sz w:val="24"/>
        </w:rPr>
      </w:pPr>
      <w:r>
        <w:rPr>
          <w:color w:val="231F20"/>
          <w:sz w:val="24"/>
        </w:rPr>
        <w:t>Pam</w:t>
      </w:r>
      <w:r>
        <w:rPr>
          <w:color w:val="231F20"/>
          <w:spacing w:val="-5"/>
          <w:sz w:val="24"/>
        </w:rPr>
        <w:t> </w:t>
      </w:r>
      <w:r>
        <w:rPr>
          <w:color w:val="231F20"/>
          <w:sz w:val="24"/>
        </w:rPr>
        <w:t>Dollar,</w:t>
      </w:r>
      <w:r>
        <w:rPr>
          <w:color w:val="231F20"/>
          <w:spacing w:val="-5"/>
          <w:sz w:val="24"/>
        </w:rPr>
        <w:t> </w:t>
      </w:r>
      <w:r>
        <w:rPr>
          <w:color w:val="231F20"/>
          <w:sz w:val="24"/>
        </w:rPr>
        <w:t>Executive</w:t>
      </w:r>
      <w:r>
        <w:rPr>
          <w:color w:val="231F20"/>
          <w:spacing w:val="-5"/>
          <w:sz w:val="24"/>
        </w:rPr>
        <w:t> </w:t>
      </w:r>
      <w:r>
        <w:rPr>
          <w:color w:val="231F20"/>
          <w:sz w:val="24"/>
        </w:rPr>
        <w:t>Director</w:t>
      </w:r>
      <w:r>
        <w:rPr>
          <w:color w:val="231F20"/>
          <w:spacing w:val="-5"/>
          <w:sz w:val="24"/>
        </w:rPr>
        <w:t> </w:t>
      </w:r>
      <w:r>
        <w:rPr>
          <w:color w:val="231F20"/>
          <w:sz w:val="24"/>
        </w:rPr>
        <w:t>of</w:t>
      </w:r>
      <w:r>
        <w:rPr>
          <w:color w:val="231F20"/>
          <w:spacing w:val="-5"/>
          <w:sz w:val="24"/>
        </w:rPr>
        <w:t> </w:t>
      </w:r>
      <w:r>
        <w:rPr>
          <w:color w:val="231F20"/>
          <w:sz w:val="24"/>
        </w:rPr>
        <w:t>Coalition</w:t>
      </w:r>
      <w:r>
        <w:rPr>
          <w:color w:val="231F20"/>
          <w:spacing w:val="-5"/>
          <w:sz w:val="24"/>
        </w:rPr>
        <w:t> </w:t>
      </w:r>
      <w:r>
        <w:rPr>
          <w:color w:val="231F20"/>
          <w:sz w:val="24"/>
        </w:rPr>
        <w:t>for</w:t>
      </w:r>
      <w:r>
        <w:rPr>
          <w:color w:val="231F20"/>
          <w:spacing w:val="-5"/>
          <w:sz w:val="24"/>
        </w:rPr>
        <w:t> </w:t>
      </w:r>
      <w:r>
        <w:rPr>
          <w:color w:val="231F20"/>
          <w:sz w:val="24"/>
        </w:rPr>
        <w:t>Citizens</w:t>
      </w:r>
      <w:r>
        <w:rPr>
          <w:color w:val="231F20"/>
          <w:spacing w:val="-5"/>
          <w:sz w:val="24"/>
        </w:rPr>
        <w:t> </w:t>
      </w:r>
      <w:r>
        <w:rPr>
          <w:color w:val="231F20"/>
          <w:sz w:val="24"/>
        </w:rPr>
        <w:t>with</w:t>
      </w:r>
      <w:r>
        <w:rPr>
          <w:color w:val="231F20"/>
          <w:spacing w:val="-4"/>
          <w:sz w:val="24"/>
        </w:rPr>
        <w:t> </w:t>
      </w:r>
      <w:r>
        <w:rPr>
          <w:color w:val="231F20"/>
          <w:spacing w:val="-2"/>
          <w:sz w:val="24"/>
        </w:rPr>
        <w:t>Disabilities</w:t>
      </w:r>
    </w:p>
    <w:p>
      <w:pPr>
        <w:pStyle w:val="ListParagraph"/>
        <w:numPr>
          <w:ilvl w:val="0"/>
          <w:numId w:val="1"/>
        </w:numPr>
        <w:tabs>
          <w:tab w:pos="1113" w:val="left" w:leader="none"/>
        </w:tabs>
        <w:spacing w:line="295" w:lineRule="exact" w:before="0" w:after="0"/>
        <w:ind w:left="1113" w:right="0" w:hanging="135"/>
        <w:jc w:val="left"/>
        <w:rPr>
          <w:sz w:val="24"/>
        </w:rPr>
      </w:pPr>
      <w:r>
        <w:rPr>
          <w:color w:val="231F20"/>
          <w:sz w:val="24"/>
        </w:rPr>
        <w:t>Paul</w:t>
      </w:r>
      <w:r>
        <w:rPr>
          <w:color w:val="231F20"/>
          <w:spacing w:val="-6"/>
          <w:sz w:val="24"/>
        </w:rPr>
        <w:t> </w:t>
      </w:r>
      <w:r>
        <w:rPr>
          <w:color w:val="231F20"/>
          <w:sz w:val="24"/>
        </w:rPr>
        <w:t>Rogers,</w:t>
      </w:r>
      <w:r>
        <w:rPr>
          <w:color w:val="231F20"/>
          <w:spacing w:val="-4"/>
          <w:sz w:val="24"/>
        </w:rPr>
        <w:t> </w:t>
      </w:r>
      <w:r>
        <w:rPr>
          <w:color w:val="231F20"/>
          <w:sz w:val="24"/>
        </w:rPr>
        <w:t>Attorney,</w:t>
      </w:r>
      <w:r>
        <w:rPr>
          <w:color w:val="231F20"/>
          <w:spacing w:val="-4"/>
          <w:sz w:val="24"/>
        </w:rPr>
        <w:t> </w:t>
      </w:r>
      <w:r>
        <w:rPr>
          <w:color w:val="231F20"/>
          <w:sz w:val="24"/>
        </w:rPr>
        <w:t>Board</w:t>
      </w:r>
      <w:r>
        <w:rPr>
          <w:color w:val="231F20"/>
          <w:spacing w:val="-4"/>
          <w:sz w:val="24"/>
        </w:rPr>
        <w:t> </w:t>
      </w:r>
      <w:r>
        <w:rPr>
          <w:color w:val="231F20"/>
          <w:sz w:val="24"/>
        </w:rPr>
        <w:t>Member</w:t>
      </w:r>
      <w:r>
        <w:rPr>
          <w:color w:val="231F20"/>
          <w:spacing w:val="-4"/>
          <w:sz w:val="24"/>
        </w:rPr>
        <w:t> </w:t>
      </w:r>
      <w:r>
        <w:rPr>
          <w:color w:val="231F20"/>
          <w:sz w:val="24"/>
        </w:rPr>
        <w:t>of</w:t>
      </w:r>
      <w:r>
        <w:rPr>
          <w:color w:val="231F20"/>
          <w:spacing w:val="-4"/>
          <w:sz w:val="24"/>
        </w:rPr>
        <w:t> </w:t>
      </w:r>
      <w:r>
        <w:rPr>
          <w:color w:val="231F20"/>
          <w:sz w:val="24"/>
        </w:rPr>
        <w:t>Coalition</w:t>
      </w:r>
      <w:r>
        <w:rPr>
          <w:color w:val="231F20"/>
          <w:spacing w:val="-4"/>
          <w:sz w:val="24"/>
        </w:rPr>
        <w:t> </w:t>
      </w:r>
      <w:r>
        <w:rPr>
          <w:color w:val="231F20"/>
          <w:sz w:val="24"/>
        </w:rPr>
        <w:t>for</w:t>
      </w:r>
      <w:r>
        <w:rPr>
          <w:color w:val="231F20"/>
          <w:spacing w:val="-4"/>
          <w:sz w:val="24"/>
        </w:rPr>
        <w:t> </w:t>
      </w:r>
      <w:r>
        <w:rPr>
          <w:color w:val="231F20"/>
          <w:sz w:val="24"/>
        </w:rPr>
        <w:t>Citizens</w:t>
      </w:r>
      <w:r>
        <w:rPr>
          <w:color w:val="231F20"/>
          <w:spacing w:val="-4"/>
          <w:sz w:val="24"/>
        </w:rPr>
        <w:t> </w:t>
      </w:r>
      <w:r>
        <w:rPr>
          <w:color w:val="231F20"/>
          <w:sz w:val="24"/>
        </w:rPr>
        <w:t>with</w:t>
      </w:r>
      <w:r>
        <w:rPr>
          <w:color w:val="231F20"/>
          <w:spacing w:val="-3"/>
          <w:sz w:val="24"/>
        </w:rPr>
        <w:t> </w:t>
      </w:r>
      <w:r>
        <w:rPr>
          <w:color w:val="231F20"/>
          <w:spacing w:val="-2"/>
          <w:sz w:val="24"/>
        </w:rPr>
        <w:t>Disabilities</w:t>
      </w:r>
    </w:p>
    <w:p>
      <w:pPr>
        <w:pStyle w:val="BodyText"/>
        <w:spacing w:before="245"/>
        <w:rPr>
          <w:sz w:val="34"/>
        </w:rPr>
      </w:pPr>
    </w:p>
    <w:p>
      <w:pPr>
        <w:pStyle w:val="Heading1"/>
        <w:ind w:left="137"/>
        <w:jc w:val="both"/>
      </w:pPr>
      <w:r>
        <w:rPr>
          <w:color w:val="231F20"/>
        </w:rPr>
        <w:t>Where</w:t>
      </w:r>
      <w:r>
        <w:rPr>
          <w:color w:val="231F20"/>
          <w:spacing w:val="-3"/>
        </w:rPr>
        <w:t> </w:t>
      </w:r>
      <w:r>
        <w:rPr>
          <w:color w:val="231F20"/>
        </w:rPr>
        <w:t>can</w:t>
      </w:r>
      <w:r>
        <w:rPr>
          <w:color w:val="231F20"/>
          <w:spacing w:val="-3"/>
        </w:rPr>
        <w:t> </w:t>
      </w:r>
      <w:r>
        <w:rPr>
          <w:color w:val="231F20"/>
        </w:rPr>
        <w:t>I</w:t>
      </w:r>
      <w:r>
        <w:rPr>
          <w:color w:val="231F20"/>
          <w:spacing w:val="-3"/>
        </w:rPr>
        <w:t> </w:t>
      </w:r>
      <w:r>
        <w:rPr>
          <w:color w:val="231F20"/>
        </w:rPr>
        <w:t>get</w:t>
      </w:r>
      <w:r>
        <w:rPr>
          <w:color w:val="231F20"/>
          <w:spacing w:val="-3"/>
        </w:rPr>
        <w:t> </w:t>
      </w:r>
      <w:r>
        <w:rPr>
          <w:color w:val="231F20"/>
        </w:rPr>
        <w:t>more</w:t>
      </w:r>
      <w:r>
        <w:rPr>
          <w:color w:val="231F20"/>
          <w:spacing w:val="-3"/>
        </w:rPr>
        <w:t> </w:t>
      </w:r>
      <w:r>
        <w:rPr>
          <w:color w:val="231F20"/>
        </w:rPr>
        <w:t>information</w:t>
      </w:r>
      <w:r>
        <w:rPr>
          <w:color w:val="231F20"/>
          <w:spacing w:val="-2"/>
        </w:rPr>
        <w:t> </w:t>
      </w:r>
      <w:r>
        <w:rPr>
          <w:color w:val="231F20"/>
        </w:rPr>
        <w:t>on</w:t>
      </w:r>
      <w:r>
        <w:rPr>
          <w:color w:val="231F20"/>
          <w:spacing w:val="-3"/>
        </w:rPr>
        <w:t> </w:t>
      </w:r>
      <w:r>
        <w:rPr>
          <w:color w:val="231F20"/>
        </w:rPr>
        <w:t>the</w:t>
      </w:r>
      <w:r>
        <w:rPr>
          <w:color w:val="231F20"/>
          <w:spacing w:val="-3"/>
        </w:rPr>
        <w:t> </w:t>
      </w:r>
      <w:r>
        <w:rPr>
          <w:color w:val="231F20"/>
        </w:rPr>
        <w:t>Mississippi</w:t>
      </w:r>
      <w:r>
        <w:rPr>
          <w:color w:val="231F20"/>
          <w:spacing w:val="-4"/>
        </w:rPr>
        <w:t> </w:t>
      </w:r>
      <w:r>
        <w:rPr>
          <w:color w:val="231F20"/>
        </w:rPr>
        <w:t>ABLE</w:t>
      </w:r>
      <w:r>
        <w:rPr>
          <w:color w:val="231F20"/>
          <w:spacing w:val="-3"/>
        </w:rPr>
        <w:t> </w:t>
      </w:r>
      <w:r>
        <w:rPr>
          <w:color w:val="231F20"/>
          <w:spacing w:val="-2"/>
        </w:rPr>
        <w:t>Program?</w:t>
      </w:r>
    </w:p>
    <w:p>
      <w:pPr>
        <w:pStyle w:val="BodyText"/>
        <w:spacing w:line="228" w:lineRule="auto" w:before="90"/>
        <w:ind w:left="136" w:right="120"/>
        <w:jc w:val="both"/>
      </w:pPr>
      <w:r>
        <w:rPr>
          <w:color w:val="231F20"/>
        </w:rPr>
        <w:t>The Mississippi ABLE Program was established in 2017 through Senate Bill No. 2311 and is now found</w:t>
      </w:r>
      <w:r>
        <w:rPr>
          <w:color w:val="231F20"/>
          <w:spacing w:val="-3"/>
        </w:rPr>
        <w:t> </w:t>
      </w:r>
      <w:r>
        <w:rPr>
          <w:color w:val="231F20"/>
        </w:rPr>
        <w:t>at</w:t>
      </w:r>
      <w:r>
        <w:rPr>
          <w:color w:val="231F20"/>
          <w:spacing w:val="-3"/>
        </w:rPr>
        <w:t> </w:t>
      </w:r>
      <w:r>
        <w:rPr>
          <w:color w:val="231F20"/>
        </w:rPr>
        <w:t>Mississippi</w:t>
      </w:r>
      <w:r>
        <w:rPr>
          <w:color w:val="231F20"/>
          <w:spacing w:val="-3"/>
        </w:rPr>
        <w:t> </w:t>
      </w:r>
      <w:r>
        <w:rPr>
          <w:color w:val="231F20"/>
        </w:rPr>
        <w:t>Code</w:t>
      </w:r>
      <w:r>
        <w:rPr>
          <w:color w:val="231F20"/>
          <w:spacing w:val="-3"/>
        </w:rPr>
        <w:t> </w:t>
      </w:r>
      <w:r>
        <w:rPr>
          <w:color w:val="231F20"/>
        </w:rPr>
        <w:t>Section</w:t>
      </w:r>
      <w:r>
        <w:rPr>
          <w:color w:val="231F20"/>
          <w:spacing w:val="-3"/>
        </w:rPr>
        <w:t> </w:t>
      </w:r>
      <w:r>
        <w:rPr>
          <w:color w:val="231F20"/>
        </w:rPr>
        <w:t>43-28-1</w:t>
      </w:r>
      <w:r>
        <w:rPr>
          <w:color w:val="231F20"/>
          <w:spacing w:val="-3"/>
        </w:rPr>
        <w:t> </w:t>
      </w:r>
      <w:r>
        <w:rPr>
          <w:color w:val="231F20"/>
        </w:rPr>
        <w:t>et.</w:t>
      </w:r>
      <w:r>
        <w:rPr>
          <w:color w:val="231F20"/>
          <w:spacing w:val="-3"/>
        </w:rPr>
        <w:t> </w:t>
      </w:r>
      <w:r>
        <w:rPr>
          <w:color w:val="231F20"/>
        </w:rPr>
        <w:t>seq.</w:t>
      </w:r>
      <w:r>
        <w:rPr>
          <w:color w:val="231F20"/>
          <w:spacing w:val="-3"/>
        </w:rPr>
        <w:t> </w:t>
      </w:r>
      <w:r>
        <w:rPr>
          <w:color w:val="231F20"/>
        </w:rPr>
        <w:t>This</w:t>
      </w:r>
      <w:r>
        <w:rPr>
          <w:color w:val="231F20"/>
          <w:spacing w:val="-3"/>
        </w:rPr>
        <w:t> </w:t>
      </w:r>
      <w:r>
        <w:rPr>
          <w:color w:val="231F20"/>
        </w:rPr>
        <w:t>legislation</w:t>
      </w:r>
      <w:r>
        <w:rPr>
          <w:color w:val="231F20"/>
          <w:spacing w:val="-3"/>
        </w:rPr>
        <w:t> </w:t>
      </w:r>
      <w:r>
        <w:rPr>
          <w:color w:val="231F20"/>
        </w:rPr>
        <w:t>established</w:t>
      </w:r>
      <w:r>
        <w:rPr>
          <w:color w:val="231F20"/>
          <w:spacing w:val="-3"/>
        </w:rPr>
        <w:t> </w:t>
      </w:r>
      <w:r>
        <w:rPr>
          <w:color w:val="231F20"/>
        </w:rPr>
        <w:t>an</w:t>
      </w:r>
      <w:r>
        <w:rPr>
          <w:color w:val="231F20"/>
          <w:spacing w:val="-3"/>
        </w:rPr>
        <w:t> </w:t>
      </w:r>
      <w:r>
        <w:rPr>
          <w:color w:val="231F20"/>
        </w:rPr>
        <w:t>ABLE</w:t>
      </w:r>
      <w:r>
        <w:rPr>
          <w:color w:val="231F20"/>
          <w:spacing w:val="-3"/>
        </w:rPr>
        <w:t> </w:t>
      </w:r>
      <w:r>
        <w:rPr>
          <w:color w:val="231F20"/>
        </w:rPr>
        <w:t>Board</w:t>
      </w:r>
      <w:r>
        <w:rPr>
          <w:color w:val="231F20"/>
          <w:spacing w:val="-3"/>
        </w:rPr>
        <w:t> </w:t>
      </w:r>
      <w:r>
        <w:rPr>
          <w:color w:val="231F20"/>
        </w:rPr>
        <w:t>which is working with the Mississippi Department of Rehabilitation Services. The ABLE Board keeps information updated on the MDRS website </w:t>
      </w:r>
      <w:hyperlink r:id="rId5">
        <w:r>
          <w:rPr>
            <w:color w:val="231F20"/>
          </w:rPr>
          <w:t>(www.mdrs.ms.gov)</w:t>
        </w:r>
      </w:hyperlink>
      <w:r>
        <w:rPr>
          <w:color w:val="231F20"/>
        </w:rPr>
        <w:t> and also the Mississippi ABLE website </w:t>
      </w:r>
      <w:hyperlink r:id="rId6">
        <w:r>
          <w:rPr>
            <w:color w:val="231F20"/>
          </w:rPr>
          <w:t>(www.mississippiable.com).</w:t>
        </w:r>
      </w:hyperlink>
    </w:p>
    <w:p>
      <w:pPr>
        <w:pStyle w:val="BodyText"/>
        <w:spacing w:line="228" w:lineRule="auto" w:before="291"/>
        <w:ind w:left="136" w:right="121"/>
        <w:jc w:val="both"/>
      </w:pPr>
      <w:r>
        <w:rPr>
          <w:color w:val="231F20"/>
        </w:rPr>
        <w:t>Any questions not addressed on these websites can be directed by email to MDRS </w:t>
      </w:r>
      <w:r>
        <w:rPr>
          <w:color w:val="231F20"/>
        </w:rPr>
        <w:t>at </w:t>
      </w:r>
      <w:hyperlink r:id="rId7">
        <w:r>
          <w:rPr>
            <w:color w:val="231F20"/>
          </w:rPr>
          <w:t>msableinfo@mdrs.ms.gov</w:t>
        </w:r>
      </w:hyperlink>
      <w:r>
        <w:rPr>
          <w:color w:val="231F20"/>
        </w:rPr>
        <w:t> or by calling Josh Woodward, MS ABLE Director at (601) 853-5257.</w:t>
      </w:r>
    </w:p>
    <w:p>
      <w:pPr>
        <w:pStyle w:val="BodyText"/>
        <w:rPr>
          <w:sz w:val="34"/>
        </w:rPr>
      </w:pPr>
    </w:p>
    <w:p>
      <w:pPr>
        <w:pStyle w:val="BodyText"/>
        <w:spacing w:before="51"/>
        <w:rPr>
          <w:sz w:val="34"/>
        </w:rPr>
      </w:pPr>
    </w:p>
    <w:p>
      <w:pPr>
        <w:pStyle w:val="Heading1"/>
        <w:spacing w:line="415" w:lineRule="exact"/>
        <w:ind w:left="137"/>
      </w:pPr>
      <w:r>
        <w:rPr>
          <w:color w:val="231F20"/>
        </w:rPr>
        <w:t>SIGN</w:t>
      </w:r>
      <w:r>
        <w:rPr>
          <w:color w:val="231F20"/>
          <w:spacing w:val="-3"/>
        </w:rPr>
        <w:t> </w:t>
      </w:r>
      <w:r>
        <w:rPr>
          <w:color w:val="231F20"/>
        </w:rPr>
        <w:t>UP</w:t>
      </w:r>
      <w:r>
        <w:rPr>
          <w:color w:val="231F20"/>
          <w:spacing w:val="-2"/>
        </w:rPr>
        <w:t> </w:t>
      </w:r>
      <w:r>
        <w:rPr>
          <w:color w:val="231F20"/>
          <w:spacing w:val="-5"/>
        </w:rPr>
        <w:t>NOW</w:t>
      </w:r>
    </w:p>
    <w:p>
      <w:pPr>
        <w:spacing w:line="232" w:lineRule="auto" w:before="3"/>
        <w:ind w:left="137" w:right="6982" w:firstLine="0"/>
        <w:jc w:val="left"/>
        <w:rPr>
          <w:rFonts w:ascii="Baskerville BT"/>
          <w:b/>
          <w:sz w:val="34"/>
        </w:rPr>
      </w:pPr>
      <w:hyperlink r:id="rId6">
        <w:r>
          <w:rPr>
            <w:rFonts w:ascii="Baskerville BT"/>
            <w:b/>
            <w:color w:val="231F20"/>
            <w:spacing w:val="-2"/>
            <w:sz w:val="34"/>
          </w:rPr>
          <w:t>www.mississippiable.com</w:t>
        </w:r>
      </w:hyperlink>
      <w:r>
        <w:rPr>
          <w:rFonts w:ascii="Baskerville BT"/>
          <w:b/>
          <w:color w:val="231F20"/>
          <w:spacing w:val="-2"/>
          <w:sz w:val="34"/>
        </w:rPr>
        <w:t> </w:t>
      </w:r>
      <w:r>
        <w:rPr>
          <w:rFonts w:ascii="Baskerville BT"/>
          <w:b/>
          <w:color w:val="231F20"/>
          <w:sz w:val="34"/>
        </w:rPr>
        <w:t>(888) 609-3469</w:t>
      </w:r>
    </w:p>
    <w:p>
      <w:pPr>
        <w:pStyle w:val="BodyText"/>
        <w:rPr>
          <w:rFonts w:ascii="Baskerville BT"/>
          <w:b/>
        </w:rPr>
      </w:pPr>
    </w:p>
    <w:p>
      <w:pPr>
        <w:pStyle w:val="BodyText"/>
        <w:rPr>
          <w:rFonts w:ascii="Baskerville BT"/>
          <w:b/>
        </w:rPr>
      </w:pPr>
    </w:p>
    <w:p>
      <w:pPr>
        <w:pStyle w:val="BodyText"/>
        <w:spacing w:before="131"/>
        <w:rPr>
          <w:rFonts w:ascii="Baskerville BT"/>
          <w:b/>
        </w:rPr>
      </w:pPr>
    </w:p>
    <w:p>
      <w:pPr>
        <w:spacing w:line="249" w:lineRule="auto" w:before="1"/>
        <w:ind w:left="202" w:right="546" w:firstLine="0"/>
        <w:jc w:val="both"/>
        <w:rPr>
          <w:rFonts w:ascii="Times New Roman" w:hAnsi="Times New Roman"/>
          <w:i/>
          <w:sz w:val="24"/>
        </w:rPr>
      </w:pPr>
      <w:r>
        <w:rPr>
          <w:rFonts w:ascii="Times New Roman" w:hAnsi="Times New Roman"/>
          <w:i/>
          <w:color w:val="231F20"/>
          <w:sz w:val="24"/>
        </w:rPr>
        <w:t>*Disclaimer: The information provided in this flyer is general background information only, is given in summary</w:t>
      </w:r>
      <w:r>
        <w:rPr>
          <w:rFonts w:ascii="Times New Roman" w:hAnsi="Times New Roman"/>
          <w:i/>
          <w:color w:val="231F20"/>
          <w:sz w:val="24"/>
        </w:rPr>
        <w:t> form, and does not purport to be complete. If you are considering opening an ABLE account, you should seek competent advice concerning the effect of opening and contributing to an ABLE account on the eligibility or continued</w:t>
      </w:r>
      <w:r>
        <w:rPr>
          <w:rFonts w:ascii="Times New Roman" w:hAnsi="Times New Roman"/>
          <w:i/>
          <w:color w:val="231F20"/>
          <w:spacing w:val="-12"/>
          <w:sz w:val="24"/>
        </w:rPr>
        <w:t> </w:t>
      </w:r>
      <w:r>
        <w:rPr>
          <w:rFonts w:ascii="Times New Roman" w:hAnsi="Times New Roman"/>
          <w:i/>
          <w:color w:val="231F20"/>
          <w:sz w:val="24"/>
        </w:rPr>
        <w:t>eligibility</w:t>
      </w:r>
      <w:r>
        <w:rPr>
          <w:rFonts w:ascii="Times New Roman" w:hAnsi="Times New Roman"/>
          <w:i/>
          <w:color w:val="231F20"/>
          <w:spacing w:val="-12"/>
          <w:sz w:val="24"/>
        </w:rPr>
        <w:t> </w:t>
      </w:r>
      <w:r>
        <w:rPr>
          <w:rFonts w:ascii="Times New Roman" w:hAnsi="Times New Roman"/>
          <w:i/>
          <w:color w:val="231F20"/>
          <w:sz w:val="24"/>
        </w:rPr>
        <w:t>for</w:t>
      </w:r>
      <w:r>
        <w:rPr>
          <w:rFonts w:ascii="Times New Roman" w:hAnsi="Times New Roman"/>
          <w:i/>
          <w:color w:val="231F20"/>
          <w:spacing w:val="-12"/>
          <w:sz w:val="24"/>
        </w:rPr>
        <w:t> </w:t>
      </w:r>
      <w:r>
        <w:rPr>
          <w:rFonts w:ascii="Times New Roman" w:hAnsi="Times New Roman"/>
          <w:i/>
          <w:color w:val="231F20"/>
          <w:sz w:val="24"/>
        </w:rPr>
        <w:t>federal</w:t>
      </w:r>
      <w:r>
        <w:rPr>
          <w:rFonts w:ascii="Times New Roman" w:hAnsi="Times New Roman"/>
          <w:i/>
          <w:color w:val="231F20"/>
          <w:spacing w:val="-12"/>
          <w:sz w:val="24"/>
        </w:rPr>
        <w:t> </w:t>
      </w:r>
      <w:r>
        <w:rPr>
          <w:rFonts w:ascii="Times New Roman" w:hAnsi="Times New Roman"/>
          <w:i/>
          <w:color w:val="231F20"/>
          <w:sz w:val="24"/>
        </w:rPr>
        <w:t>and</w:t>
      </w:r>
      <w:r>
        <w:rPr>
          <w:rFonts w:ascii="Times New Roman" w:hAnsi="Times New Roman"/>
          <w:i/>
          <w:color w:val="231F20"/>
          <w:spacing w:val="-12"/>
          <w:sz w:val="24"/>
        </w:rPr>
        <w:t> </w:t>
      </w:r>
      <w:r>
        <w:rPr>
          <w:rFonts w:ascii="Times New Roman" w:hAnsi="Times New Roman"/>
          <w:i/>
          <w:color w:val="231F20"/>
          <w:sz w:val="24"/>
        </w:rPr>
        <w:t>state</w:t>
      </w:r>
      <w:r>
        <w:rPr>
          <w:rFonts w:ascii="Times New Roman" w:hAnsi="Times New Roman"/>
          <w:i/>
          <w:color w:val="231F20"/>
          <w:spacing w:val="-12"/>
          <w:sz w:val="24"/>
        </w:rPr>
        <w:t> </w:t>
      </w:r>
      <w:r>
        <w:rPr>
          <w:rFonts w:ascii="Times New Roman" w:hAnsi="Times New Roman"/>
          <w:i/>
          <w:color w:val="231F20"/>
          <w:sz w:val="24"/>
        </w:rPr>
        <w:t>government</w:t>
      </w:r>
      <w:r>
        <w:rPr>
          <w:rFonts w:ascii="Times New Roman" w:hAnsi="Times New Roman"/>
          <w:i/>
          <w:color w:val="231F20"/>
          <w:spacing w:val="-12"/>
          <w:sz w:val="24"/>
        </w:rPr>
        <w:t> </w:t>
      </w:r>
      <w:r>
        <w:rPr>
          <w:rFonts w:ascii="Times New Roman" w:hAnsi="Times New Roman"/>
          <w:i/>
          <w:color w:val="231F20"/>
          <w:sz w:val="24"/>
        </w:rPr>
        <w:t>benefits.</w:t>
      </w:r>
      <w:r>
        <w:rPr>
          <w:rFonts w:ascii="Times New Roman" w:hAnsi="Times New Roman"/>
          <w:i/>
          <w:color w:val="231F20"/>
          <w:spacing w:val="-12"/>
          <w:sz w:val="24"/>
        </w:rPr>
        <w:t> </w:t>
      </w:r>
      <w:r>
        <w:rPr>
          <w:rFonts w:ascii="Times New Roman" w:hAnsi="Times New Roman"/>
          <w:i/>
          <w:color w:val="231F20"/>
          <w:sz w:val="24"/>
        </w:rPr>
        <w:t>Funds</w:t>
      </w:r>
      <w:r>
        <w:rPr>
          <w:rFonts w:ascii="Times New Roman" w:hAnsi="Times New Roman"/>
          <w:i/>
          <w:color w:val="231F20"/>
          <w:spacing w:val="-12"/>
          <w:sz w:val="24"/>
        </w:rPr>
        <w:t> </w:t>
      </w:r>
      <w:r>
        <w:rPr>
          <w:rFonts w:ascii="Times New Roman" w:hAnsi="Times New Roman"/>
          <w:i/>
          <w:color w:val="231F20"/>
          <w:sz w:val="24"/>
        </w:rPr>
        <w:t>remaining</w:t>
      </w:r>
      <w:r>
        <w:rPr>
          <w:rFonts w:ascii="Times New Roman" w:hAnsi="Times New Roman"/>
          <w:i/>
          <w:color w:val="231F20"/>
          <w:spacing w:val="-12"/>
          <w:sz w:val="24"/>
        </w:rPr>
        <w:t> </w:t>
      </w:r>
      <w:r>
        <w:rPr>
          <w:rFonts w:ascii="Times New Roman" w:hAnsi="Times New Roman"/>
          <w:i/>
          <w:color w:val="231F20"/>
          <w:sz w:val="24"/>
        </w:rPr>
        <w:t>in</w:t>
      </w:r>
      <w:r>
        <w:rPr>
          <w:rFonts w:ascii="Times New Roman" w:hAnsi="Times New Roman"/>
          <w:i/>
          <w:color w:val="231F20"/>
          <w:spacing w:val="-12"/>
          <w:sz w:val="24"/>
        </w:rPr>
        <w:t> </w:t>
      </w:r>
      <w:r>
        <w:rPr>
          <w:rFonts w:ascii="Times New Roman" w:hAnsi="Times New Roman"/>
          <w:i/>
          <w:color w:val="231F20"/>
          <w:sz w:val="24"/>
        </w:rPr>
        <w:t>an</w:t>
      </w:r>
      <w:r>
        <w:rPr>
          <w:rFonts w:ascii="Times New Roman" w:hAnsi="Times New Roman"/>
          <w:i/>
          <w:color w:val="231F20"/>
          <w:spacing w:val="-14"/>
          <w:sz w:val="24"/>
        </w:rPr>
        <w:t> </w:t>
      </w:r>
      <w:r>
        <w:rPr>
          <w:rFonts w:ascii="Times New Roman" w:hAnsi="Times New Roman"/>
          <w:i/>
          <w:color w:val="231F20"/>
          <w:sz w:val="24"/>
        </w:rPr>
        <w:t>ABLE</w:t>
      </w:r>
      <w:r>
        <w:rPr>
          <w:rFonts w:ascii="Times New Roman" w:hAnsi="Times New Roman"/>
          <w:i/>
          <w:color w:val="231F20"/>
          <w:spacing w:val="-12"/>
          <w:sz w:val="24"/>
        </w:rPr>
        <w:t> </w:t>
      </w:r>
      <w:r>
        <w:rPr>
          <w:rFonts w:ascii="Times New Roman" w:hAnsi="Times New Roman"/>
          <w:i/>
          <w:color w:val="231F20"/>
          <w:sz w:val="24"/>
        </w:rPr>
        <w:t>account</w:t>
      </w:r>
      <w:r>
        <w:rPr>
          <w:rFonts w:ascii="Times New Roman" w:hAnsi="Times New Roman"/>
          <w:i/>
          <w:color w:val="231F20"/>
          <w:spacing w:val="-12"/>
          <w:sz w:val="24"/>
        </w:rPr>
        <w:t> </w:t>
      </w:r>
      <w:r>
        <w:rPr>
          <w:rFonts w:ascii="Times New Roman" w:hAnsi="Times New Roman"/>
          <w:i/>
          <w:color w:val="231F20"/>
          <w:sz w:val="24"/>
        </w:rPr>
        <w:t>may</w:t>
      </w:r>
      <w:r>
        <w:rPr>
          <w:rFonts w:ascii="Times New Roman" w:hAnsi="Times New Roman"/>
          <w:i/>
          <w:color w:val="231F20"/>
          <w:spacing w:val="-12"/>
          <w:sz w:val="24"/>
        </w:rPr>
        <w:t> </w:t>
      </w:r>
      <w:r>
        <w:rPr>
          <w:rFonts w:ascii="Times New Roman" w:hAnsi="Times New Roman"/>
          <w:i/>
          <w:color w:val="231F20"/>
          <w:sz w:val="24"/>
        </w:rPr>
        <w:t>be</w:t>
      </w:r>
      <w:r>
        <w:rPr>
          <w:rFonts w:ascii="Times New Roman" w:hAnsi="Times New Roman"/>
          <w:i/>
          <w:color w:val="231F20"/>
          <w:spacing w:val="-12"/>
          <w:sz w:val="24"/>
        </w:rPr>
        <w:t> </w:t>
      </w:r>
      <w:r>
        <w:rPr>
          <w:rFonts w:ascii="Times New Roman" w:hAnsi="Times New Roman"/>
          <w:i/>
          <w:color w:val="231F20"/>
          <w:sz w:val="24"/>
        </w:rPr>
        <w:t>subject to Medicaid recovery upon the death of the account owner. You should also seek the advice of a professional concerning any financial, tax, or legal implications related to opening and maintaining an ABLE account. Participating in Mississippi’s</w:t>
      </w:r>
      <w:r>
        <w:rPr>
          <w:rFonts w:ascii="Times New Roman" w:hAnsi="Times New Roman"/>
          <w:i/>
          <w:color w:val="231F20"/>
          <w:spacing w:val="-2"/>
          <w:sz w:val="24"/>
        </w:rPr>
        <w:t> </w:t>
      </w:r>
      <w:r>
        <w:rPr>
          <w:rFonts w:ascii="Times New Roman" w:hAnsi="Times New Roman"/>
          <w:i/>
          <w:color w:val="231F20"/>
          <w:sz w:val="24"/>
        </w:rPr>
        <w:t>ABLE Program may involve investment risk including the possible loss of principal.</w:t>
      </w:r>
    </w:p>
    <w:p>
      <w:pPr>
        <w:tabs>
          <w:tab w:pos="11688" w:val="right" w:leader="none"/>
        </w:tabs>
        <w:spacing w:before="459"/>
        <w:ind w:left="4959" w:right="0" w:firstLine="0"/>
        <w:jc w:val="left"/>
        <w:rPr>
          <w:rFonts w:ascii="Times New Roman"/>
          <w:b/>
          <w:sz w:val="24"/>
        </w:rPr>
      </w:pPr>
      <w:r>
        <w:rPr>
          <w:rFonts w:ascii="Times New Roman"/>
          <w:i/>
          <w:color w:val="231F20"/>
          <w:sz w:val="24"/>
        </w:rPr>
        <w:t>Revised </w:t>
      </w:r>
      <w:r>
        <w:rPr>
          <w:rFonts w:ascii="Times New Roman"/>
          <w:i/>
          <w:color w:val="231F20"/>
          <w:spacing w:val="-2"/>
          <w:sz w:val="24"/>
        </w:rPr>
        <w:t>1/2025</w:t>
      </w:r>
      <w:r>
        <w:rPr>
          <w:rFonts w:ascii="Times New Roman"/>
          <w:i/>
          <w:color w:val="231F20"/>
          <w:sz w:val="24"/>
        </w:rPr>
        <w:tab/>
      </w:r>
      <w:r>
        <w:rPr>
          <w:rFonts w:ascii="Times New Roman"/>
          <w:b/>
          <w:color w:val="231F20"/>
          <w:spacing w:val="-10"/>
          <w:position w:val="-6"/>
          <w:sz w:val="24"/>
        </w:rPr>
        <w:t>3</w:t>
      </w:r>
    </w:p>
    <w:sectPr>
      <w:pgSz w:w="12240" w:h="15840"/>
      <w:pgMar w:top="240" w:bottom="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askerville BT">
    <w:altName w:val="Baskerville BT"/>
    <w:charset w:val="0"/>
    <w:family w:val="roman"/>
    <w:pitch w:val="variable"/>
  </w:font>
  <w:font w:name="Cyntho Slab Pro">
    <w:altName w:val="Cyntho Slab Pro"/>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1" w:hanging="136"/>
      </w:pPr>
      <w:rPr>
        <w:rFonts w:hint="default" w:ascii="Cyntho Slab Pro" w:hAnsi="Cyntho Slab Pro" w:eastAsia="Cyntho Slab Pro" w:cs="Cyntho Slab Pro"/>
        <w:b w:val="0"/>
        <w:bCs w:val="0"/>
        <w:i w:val="0"/>
        <w:iCs w:val="0"/>
        <w:color w:val="231F20"/>
        <w:spacing w:val="0"/>
        <w:w w:val="100"/>
        <w:sz w:val="24"/>
        <w:szCs w:val="24"/>
        <w:lang w:val="en-US" w:eastAsia="en-US" w:bidi="ar-SA"/>
      </w:rPr>
    </w:lvl>
    <w:lvl w:ilvl="1">
      <w:start w:val="0"/>
      <w:numFmt w:val="bullet"/>
      <w:lvlText w:val="•"/>
      <w:lvlJc w:val="left"/>
      <w:pPr>
        <w:ind w:left="2170" w:hanging="136"/>
      </w:pPr>
      <w:rPr>
        <w:rFonts w:hint="default"/>
        <w:lang w:val="en-US" w:eastAsia="en-US" w:bidi="ar-SA"/>
      </w:rPr>
    </w:lvl>
    <w:lvl w:ilvl="2">
      <w:start w:val="0"/>
      <w:numFmt w:val="bullet"/>
      <w:lvlText w:val="•"/>
      <w:lvlJc w:val="left"/>
      <w:pPr>
        <w:ind w:left="3240" w:hanging="136"/>
      </w:pPr>
      <w:rPr>
        <w:rFonts w:hint="default"/>
        <w:lang w:val="en-US" w:eastAsia="en-US" w:bidi="ar-SA"/>
      </w:rPr>
    </w:lvl>
    <w:lvl w:ilvl="3">
      <w:start w:val="0"/>
      <w:numFmt w:val="bullet"/>
      <w:lvlText w:val="•"/>
      <w:lvlJc w:val="left"/>
      <w:pPr>
        <w:ind w:left="4310" w:hanging="136"/>
      </w:pPr>
      <w:rPr>
        <w:rFonts w:hint="default"/>
        <w:lang w:val="en-US" w:eastAsia="en-US" w:bidi="ar-SA"/>
      </w:rPr>
    </w:lvl>
    <w:lvl w:ilvl="4">
      <w:start w:val="0"/>
      <w:numFmt w:val="bullet"/>
      <w:lvlText w:val="•"/>
      <w:lvlJc w:val="left"/>
      <w:pPr>
        <w:ind w:left="5380" w:hanging="136"/>
      </w:pPr>
      <w:rPr>
        <w:rFonts w:hint="default"/>
        <w:lang w:val="en-US" w:eastAsia="en-US" w:bidi="ar-SA"/>
      </w:rPr>
    </w:lvl>
    <w:lvl w:ilvl="5">
      <w:start w:val="0"/>
      <w:numFmt w:val="bullet"/>
      <w:lvlText w:val="•"/>
      <w:lvlJc w:val="left"/>
      <w:pPr>
        <w:ind w:left="6450" w:hanging="136"/>
      </w:pPr>
      <w:rPr>
        <w:rFonts w:hint="default"/>
        <w:lang w:val="en-US" w:eastAsia="en-US" w:bidi="ar-SA"/>
      </w:rPr>
    </w:lvl>
    <w:lvl w:ilvl="6">
      <w:start w:val="0"/>
      <w:numFmt w:val="bullet"/>
      <w:lvlText w:val="•"/>
      <w:lvlJc w:val="left"/>
      <w:pPr>
        <w:ind w:left="7520" w:hanging="136"/>
      </w:pPr>
      <w:rPr>
        <w:rFonts w:hint="default"/>
        <w:lang w:val="en-US" w:eastAsia="en-US" w:bidi="ar-SA"/>
      </w:rPr>
    </w:lvl>
    <w:lvl w:ilvl="7">
      <w:start w:val="0"/>
      <w:numFmt w:val="bullet"/>
      <w:lvlText w:val="•"/>
      <w:lvlJc w:val="left"/>
      <w:pPr>
        <w:ind w:left="8590" w:hanging="136"/>
      </w:pPr>
      <w:rPr>
        <w:rFonts w:hint="default"/>
        <w:lang w:val="en-US" w:eastAsia="en-US" w:bidi="ar-SA"/>
      </w:rPr>
    </w:lvl>
    <w:lvl w:ilvl="8">
      <w:start w:val="0"/>
      <w:numFmt w:val="bullet"/>
      <w:lvlText w:val="•"/>
      <w:lvlJc w:val="left"/>
      <w:pPr>
        <w:ind w:left="9660" w:hanging="13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yntho Slab Pro" w:hAnsi="Cyntho Slab Pro" w:eastAsia="Cyntho Slab Pro" w:cs="Cyntho Slab Pro"/>
      <w:lang w:val="en-US" w:eastAsia="en-US" w:bidi="ar-SA"/>
    </w:rPr>
  </w:style>
  <w:style w:styleId="BodyText" w:type="paragraph">
    <w:name w:val="Body Text"/>
    <w:basedOn w:val="Normal"/>
    <w:uiPriority w:val="1"/>
    <w:qFormat/>
    <w:pPr/>
    <w:rPr>
      <w:rFonts w:ascii="Cyntho Slab Pro" w:hAnsi="Cyntho Slab Pro" w:eastAsia="Cyntho Slab Pro" w:cs="Cyntho Slab Pro"/>
      <w:sz w:val="24"/>
      <w:szCs w:val="24"/>
      <w:lang w:val="en-US" w:eastAsia="en-US" w:bidi="ar-SA"/>
    </w:rPr>
  </w:style>
  <w:style w:styleId="Heading1" w:type="paragraph">
    <w:name w:val="Heading 1"/>
    <w:basedOn w:val="Normal"/>
    <w:uiPriority w:val="1"/>
    <w:qFormat/>
    <w:pPr>
      <w:ind w:left="124"/>
      <w:outlineLvl w:val="1"/>
    </w:pPr>
    <w:rPr>
      <w:rFonts w:ascii="Baskerville BT" w:hAnsi="Baskerville BT" w:eastAsia="Baskerville BT" w:cs="Baskerville BT"/>
      <w:b/>
      <w:bCs/>
      <w:sz w:val="34"/>
      <w:szCs w:val="34"/>
      <w:lang w:val="en-US" w:eastAsia="en-US" w:bidi="ar-SA"/>
    </w:rPr>
  </w:style>
  <w:style w:styleId="Title" w:type="paragraph">
    <w:name w:val="Title"/>
    <w:basedOn w:val="Normal"/>
    <w:uiPriority w:val="1"/>
    <w:qFormat/>
    <w:pPr>
      <w:spacing w:before="92"/>
      <w:ind w:left="126" w:right="3361"/>
    </w:pPr>
    <w:rPr>
      <w:rFonts w:ascii="Baskerville BT" w:hAnsi="Baskerville BT" w:eastAsia="Baskerville BT" w:cs="Baskerville BT"/>
      <w:b/>
      <w:bCs/>
      <w:sz w:val="46"/>
      <w:szCs w:val="46"/>
      <w:lang w:val="en-US" w:eastAsia="en-US" w:bidi="ar-SA"/>
    </w:rPr>
  </w:style>
  <w:style w:styleId="ListParagraph" w:type="paragraph">
    <w:name w:val="List Paragraph"/>
    <w:basedOn w:val="Normal"/>
    <w:uiPriority w:val="1"/>
    <w:qFormat/>
    <w:pPr>
      <w:spacing w:line="288" w:lineRule="exact"/>
      <w:ind w:left="1113" w:hanging="135"/>
    </w:pPr>
    <w:rPr>
      <w:rFonts w:ascii="Cyntho Slab Pro" w:hAnsi="Cyntho Slab Pro" w:eastAsia="Cyntho Slab Pro" w:cs="Cyntho Slab Pr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drs.ms.gov/" TargetMode="External"/><Relationship Id="rId6" Type="http://schemas.openxmlformats.org/officeDocument/2006/relationships/hyperlink" Target="http://www.mississippiable.com/" TargetMode="External"/><Relationship Id="rId7" Type="http://schemas.openxmlformats.org/officeDocument/2006/relationships/hyperlink" Target="mailto:msableinfo@mdrs.ms.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ABLE Facts and FAQ's WORD DOC</dc:title>
  <dcterms:created xsi:type="dcterms:W3CDTF">2025-01-13T19:49:44Z</dcterms:created>
  <dcterms:modified xsi:type="dcterms:W3CDTF">2025-01-13T19:49:44Z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Adobe Illustrator 29.1 (Windows)</vt:lpwstr>
  </property>
  <property fmtid="{D5CDD505-2E9C-101B-9397-08002B2CF9AE}" pid="4" name="LastSaved">
    <vt:filetime>2025-01-13T00:00:00Z</vt:filetime>
  </property>
  <property fmtid="{D5CDD505-2E9C-101B-9397-08002B2CF9AE}" pid="5" name="Producer">
    <vt:lpwstr>Adobe PDF library 17.00</vt:lpwstr>
  </property>
</Properties>
</file>