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jc w:val="center"/>
      </w:pPr>
      <w:r>
        <w:rPr/>
        <w:t>Individualized</w:t>
      </w:r>
      <w:r>
        <w:rPr>
          <w:spacing w:val="-1"/>
        </w:rPr>
        <w:t> </w:t>
      </w:r>
      <w:r>
        <w:rPr>
          <w:spacing w:val="-2"/>
        </w:rPr>
        <w:t>Services</w:t>
      </w:r>
    </w:p>
    <w:p>
      <w:pPr>
        <w:pStyle w:val="BodyText"/>
        <w:spacing w:before="2"/>
        <w:rPr>
          <w:rFonts w:ascii="Franklin Gothic Demi"/>
          <w:b/>
          <w:sz w:val="15"/>
        </w:rPr>
      </w:pPr>
    </w:p>
    <w:p>
      <w:pPr>
        <w:spacing w:after="0"/>
        <w:rPr>
          <w:rFonts w:ascii="Franklin Gothic Demi"/>
          <w:sz w:val="15"/>
        </w:rPr>
        <w:sectPr>
          <w:type w:val="continuous"/>
          <w:pgSz w:w="17280" w:h="12960" w:orient="landscape"/>
          <w:pgMar w:top="580" w:bottom="0" w:left="220" w:right="280"/>
        </w:sectPr>
      </w:pPr>
    </w:p>
    <w:p>
      <w:pPr>
        <w:pStyle w:val="BodyText"/>
        <w:spacing w:line="300" w:lineRule="auto" w:before="100"/>
        <w:ind w:left="5958"/>
        <w:jc w:val="both"/>
      </w:pPr>
      <w:r>
        <w:rPr/>
        <w:t>You and your counselor will work to identify </w:t>
      </w:r>
      <w:r>
        <w:rPr/>
        <w:t>your skills, abilities and interests. Together, you’ll develop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plan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services,</w:t>
      </w:r>
      <w:r>
        <w:rPr>
          <w:spacing w:val="-9"/>
        </w:rPr>
        <w:t> </w:t>
      </w:r>
      <w:r>
        <w:rPr/>
        <w:t>then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reach</w:t>
      </w:r>
      <w:r>
        <w:rPr>
          <w:spacing w:val="-10"/>
        </w:rPr>
        <w:t> </w:t>
      </w:r>
      <w:r>
        <w:rPr/>
        <w:t>the employment goal you’ve set. All information will be confidential.</w:t>
      </w:r>
    </w:p>
    <w:p>
      <w:pPr>
        <w:pStyle w:val="Heading3"/>
        <w:spacing w:before="307"/>
        <w:ind w:left="712"/>
      </w:pPr>
      <w:r>
        <w:rPr>
          <w:b w:val="0"/>
        </w:rPr>
        <w:br w:type="column"/>
      </w:r>
      <w:r>
        <w:rPr>
          <w:spacing w:val="-2"/>
        </w:rPr>
        <w:t>Community</w:t>
      </w:r>
      <w:r>
        <w:rPr>
          <w:spacing w:val="2"/>
        </w:rPr>
        <w:t> </w:t>
      </w:r>
      <w:r>
        <w:rPr>
          <w:spacing w:val="-2"/>
        </w:rPr>
        <w:t>Rehabilitation</w:t>
      </w:r>
      <w:r>
        <w:rPr>
          <w:spacing w:val="3"/>
        </w:rPr>
        <w:t> </w:t>
      </w:r>
      <w:r>
        <w:rPr>
          <w:spacing w:val="-2"/>
        </w:rPr>
        <w:t>Programs</w:t>
      </w:r>
    </w:p>
    <w:p>
      <w:pPr>
        <w:pStyle w:val="BodyText"/>
        <w:spacing w:line="300" w:lineRule="auto" w:before="126"/>
        <w:ind w:left="707" w:right="108"/>
        <w:jc w:val="both"/>
      </w:pPr>
      <w:r>
        <w:rPr/>
        <w:t>A network of facilities offering comprehensive vocational evaluation services and </w:t>
      </w:r>
      <w:r>
        <w:rPr/>
        <w:t>work adjustment training.</w:t>
      </w:r>
    </w:p>
    <w:p>
      <w:pPr>
        <w:spacing w:after="0" w:line="300" w:lineRule="auto"/>
        <w:jc w:val="both"/>
        <w:sectPr>
          <w:type w:val="continuous"/>
          <w:pgSz w:w="17280" w:h="12960" w:orient="landscape"/>
          <w:pgMar w:top="580" w:bottom="0" w:left="220" w:right="280"/>
          <w:cols w:num="2" w:equalWidth="0">
            <w:col w:w="10942" w:space="40"/>
            <w:col w:w="5798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7280" w:h="12960" w:orient="landscape"/>
          <w:pgMar w:top="580" w:bottom="0" w:left="220" w:right="280"/>
        </w:sect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258"/>
        <w:rPr>
          <w:sz w:val="50"/>
        </w:rPr>
      </w:pPr>
    </w:p>
    <w:p>
      <w:pPr>
        <w:pStyle w:val="Heading1"/>
        <w:ind w:left="134"/>
      </w:pPr>
      <w:r>
        <w:rPr>
          <w:spacing w:val="-2"/>
        </w:rPr>
        <w:t>Partnership</w:t>
      </w:r>
    </w:p>
    <w:p>
      <w:pPr>
        <w:pStyle w:val="BodyText"/>
        <w:spacing w:line="264" w:lineRule="auto" w:before="20"/>
        <w:ind w:left="171"/>
      </w:pP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employment </w:t>
      </w:r>
      <w:r>
        <w:rPr>
          <w:spacing w:val="-2"/>
        </w:rPr>
        <w:t>journey.</w:t>
      </w:r>
    </w:p>
    <w:p>
      <w:pPr>
        <w:pStyle w:val="BodyText"/>
        <w:spacing w:line="263" w:lineRule="exact" w:before="157"/>
        <w:ind w:left="148"/>
      </w:pPr>
      <w:r>
        <w:rPr/>
        <w:t>If </w:t>
      </w:r>
      <w:r>
        <w:rPr>
          <w:spacing w:val="-4"/>
        </w:rPr>
        <w:t>you: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63" w:lineRule="exact" w:before="0" w:after="0"/>
        <w:ind w:left="508" w:right="0" w:hanging="219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employment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age,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  <w:tab w:pos="529" w:val="left" w:leader="none"/>
        </w:tabs>
        <w:spacing w:line="264" w:lineRule="auto" w:before="28" w:after="0"/>
        <w:ind w:left="529" w:right="38" w:hanging="2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physical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mental</w:t>
      </w:r>
      <w:r>
        <w:rPr>
          <w:spacing w:val="-8"/>
          <w:sz w:val="24"/>
        </w:rPr>
        <w:t> </w:t>
      </w:r>
      <w:r>
        <w:rPr>
          <w:sz w:val="24"/>
        </w:rPr>
        <w:t>disability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creates a substantial impediment with your ability</w:t>
      </w:r>
    </w:p>
    <w:p>
      <w:pPr>
        <w:pStyle w:val="BodyText"/>
        <w:spacing w:before="1"/>
        <w:ind w:left="529"/>
      </w:pPr>
      <w:r>
        <w:rPr/>
        <w:t>to</w:t>
      </w:r>
      <w:r>
        <w:rPr>
          <w:spacing w:val="-4"/>
        </w:rPr>
        <w:t> </w:t>
      </w:r>
      <w:r>
        <w:rPr>
          <w:spacing w:val="-2"/>
        </w:rPr>
        <w:t>work,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8" w:after="0"/>
        <w:ind w:left="508" w:right="0" w:hanging="219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willing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work,</w:t>
      </w: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28" w:after="0"/>
        <w:ind w:left="508" w:right="0" w:hanging="219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VR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services,</w:t>
      </w:r>
    </w:p>
    <w:p>
      <w:pPr>
        <w:pStyle w:val="BodyText"/>
        <w:spacing w:line="264" w:lineRule="auto" w:before="6"/>
        <w:ind w:left="171"/>
      </w:pPr>
      <w:r>
        <w:rPr/>
        <w:t>then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eager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partner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achieving your career goals.</w:t>
      </w:r>
    </w:p>
    <w:p>
      <w:pPr>
        <w:pStyle w:val="BodyText"/>
        <w:spacing w:before="29"/>
      </w:pPr>
    </w:p>
    <w:p>
      <w:pPr>
        <w:pStyle w:val="BodyText"/>
        <w:spacing w:line="264" w:lineRule="auto" w:before="1"/>
        <w:ind w:left="171"/>
      </w:pPr>
      <w:r>
        <w:rPr/>
        <w:t>We</w:t>
      </w:r>
      <w:r>
        <w:rPr>
          <w:spacing w:val="-7"/>
        </w:rPr>
        <w:t> </w:t>
      </w:r>
      <w:r>
        <w:rPr/>
        <w:t>serve</w:t>
      </w:r>
      <w:r>
        <w:rPr>
          <w:spacing w:val="-7"/>
        </w:rPr>
        <w:t> </w:t>
      </w:r>
      <w:r>
        <w:rPr/>
        <w:t>individuals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variety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disabilities such as: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96" w:after="0"/>
        <w:ind w:left="321" w:right="0" w:hanging="219"/>
        <w:jc w:val="left"/>
        <w:rPr>
          <w:sz w:val="24"/>
        </w:rPr>
      </w:pPr>
      <w:r>
        <w:rPr>
          <w:sz w:val="24"/>
        </w:rPr>
        <w:t>Developmental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Disabilities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8" w:after="0"/>
        <w:ind w:left="321" w:right="0" w:hanging="219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Loss/Deafness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8" w:after="0"/>
        <w:ind w:left="321" w:right="0" w:hanging="219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Disabilities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8" w:after="0"/>
        <w:ind w:left="321" w:right="0" w:hanging="219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Disabilities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7" w:after="0"/>
        <w:ind w:left="321" w:right="0" w:hanging="219"/>
        <w:jc w:val="left"/>
        <w:rPr>
          <w:sz w:val="24"/>
        </w:rPr>
      </w:pPr>
      <w:r>
        <w:rPr>
          <w:sz w:val="24"/>
        </w:rPr>
        <w:t>Orthopedic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Neurological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Disabilities</w:t>
      </w: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28" w:after="0"/>
        <w:ind w:left="321" w:right="0" w:hanging="219"/>
        <w:jc w:val="left"/>
        <w:rPr>
          <w:sz w:val="24"/>
        </w:rPr>
      </w:pPr>
      <w:r>
        <w:rPr>
          <w:sz w:val="24"/>
        </w:rPr>
        <w:t>Vision </w:t>
      </w:r>
      <w:r>
        <w:rPr>
          <w:spacing w:val="-2"/>
          <w:sz w:val="24"/>
        </w:rPr>
        <w:t>Loss/Blindness</w:t>
      </w:r>
    </w:p>
    <w:p>
      <w:pPr>
        <w:pStyle w:val="Heading3"/>
        <w:spacing w:before="100"/>
        <w:jc w:val="left"/>
      </w:pPr>
      <w:r>
        <w:rPr>
          <w:b w:val="0"/>
        </w:rPr>
        <w:br w:type="column"/>
      </w:r>
      <w:r>
        <w:rPr/>
        <w:t>Possible</w:t>
      </w:r>
      <w:r>
        <w:rPr>
          <w:spacing w:val="-5"/>
        </w:rPr>
        <w:t> </w:t>
      </w:r>
      <w:r>
        <w:rPr>
          <w:spacing w:val="-2"/>
        </w:rPr>
        <w:t>Services: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54" w:after="0"/>
        <w:ind w:left="565" w:right="0" w:hanging="219"/>
        <w:jc w:val="left"/>
        <w:rPr>
          <w:sz w:val="24"/>
        </w:rPr>
      </w:pPr>
      <w:r>
        <w:rPr>
          <w:sz w:val="24"/>
        </w:rPr>
        <w:t>Vocational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Assessment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68" w:after="0"/>
        <w:ind w:left="565" w:right="0" w:hanging="219"/>
        <w:jc w:val="left"/>
        <w:rPr>
          <w:sz w:val="24"/>
        </w:rPr>
      </w:pPr>
      <w:r>
        <w:rPr>
          <w:sz w:val="24"/>
        </w:rPr>
        <w:t>Assistive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Technology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68" w:after="0"/>
        <w:ind w:left="565" w:right="0" w:hanging="219"/>
        <w:jc w:val="left"/>
        <w:rPr>
          <w:sz w:val="24"/>
        </w:rPr>
      </w:pPr>
      <w:r>
        <w:rPr>
          <w:sz w:val="24"/>
        </w:rPr>
        <w:t>Counseling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Guidance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67" w:after="0"/>
        <w:ind w:left="565" w:right="0" w:hanging="219"/>
        <w:jc w:val="left"/>
        <w:rPr>
          <w:sz w:val="24"/>
        </w:rPr>
      </w:pPr>
      <w:r>
        <w:rPr>
          <w:spacing w:val="-2"/>
          <w:sz w:val="24"/>
        </w:rPr>
        <w:t>Training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68" w:after="0"/>
        <w:ind w:left="565" w:right="0" w:hanging="219"/>
        <w:jc w:val="left"/>
        <w:rPr>
          <w:sz w:val="24"/>
        </w:rPr>
      </w:pP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Placement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68" w:after="0"/>
        <w:ind w:left="565" w:right="0" w:hanging="219"/>
        <w:jc w:val="left"/>
        <w:rPr>
          <w:sz w:val="24"/>
        </w:rPr>
      </w:pPr>
      <w:r>
        <w:rPr>
          <w:sz w:val="24"/>
        </w:rPr>
        <w:t>Transition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Work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68" w:after="0"/>
        <w:ind w:left="565" w:right="0" w:hanging="219"/>
        <w:jc w:val="left"/>
        <w:rPr>
          <w:sz w:val="24"/>
        </w:rPr>
      </w:pPr>
      <w:r>
        <w:rPr>
          <w:sz w:val="24"/>
        </w:rPr>
        <w:t>Follow-up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Services</w:t>
      </w:r>
    </w:p>
    <w:p>
      <w:pPr>
        <w:pStyle w:val="BodyText"/>
        <w:spacing w:before="239"/>
      </w:pPr>
    </w:p>
    <w:p>
      <w:pPr>
        <w:pStyle w:val="Heading3"/>
        <w:jc w:val="left"/>
      </w:pPr>
      <w:r>
        <w:rPr/>
        <w:t>Specialized</w:t>
      </w:r>
      <w:r>
        <w:rPr>
          <w:spacing w:val="-1"/>
        </w:rPr>
        <w:t> </w:t>
      </w:r>
      <w:r>
        <w:rPr>
          <w:spacing w:val="-2"/>
        </w:rPr>
        <w:t>Counselors</w:t>
      </w:r>
    </w:p>
    <w:p>
      <w:pPr>
        <w:pStyle w:val="BodyText"/>
        <w:spacing w:line="300" w:lineRule="auto" w:before="54"/>
        <w:ind w:left="102"/>
      </w:pPr>
      <w:r>
        <w:rPr/>
        <w:t>The unique needs of individuals are served through</w:t>
      </w:r>
      <w:r>
        <w:rPr>
          <w:spacing w:val="-10"/>
        </w:rPr>
        <w:t> </w:t>
      </w:r>
      <w:r>
        <w:rPr/>
        <w:t>specialized</w:t>
      </w:r>
      <w:r>
        <w:rPr>
          <w:spacing w:val="-10"/>
        </w:rPr>
        <w:t> </w:t>
      </w:r>
      <w:r>
        <w:rPr/>
        <w:t>counselors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 </w:t>
      </w:r>
      <w:r>
        <w:rPr>
          <w:spacing w:val="-2"/>
        </w:rPr>
        <w:t>areas:</w:t>
      </w:r>
    </w:p>
    <w:p>
      <w:pPr>
        <w:pStyle w:val="BodyText"/>
        <w:spacing w:before="59"/>
      </w:pPr>
    </w:p>
    <w:p>
      <w:pPr>
        <w:pStyle w:val="BodyText"/>
        <w:spacing w:line="300" w:lineRule="auto"/>
        <w:ind w:left="526" w:hanging="180"/>
      </w:pPr>
      <w:r>
        <w:rPr/>
        <w:t>•Transition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are transitioning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work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  <w:tab w:pos="586" w:val="left" w:leader="none"/>
        </w:tabs>
        <w:spacing w:line="300" w:lineRule="auto" w:before="0" w:after="0"/>
        <w:ind w:left="586" w:right="351" w:hanging="240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-9"/>
          <w:sz w:val="24"/>
        </w:rPr>
        <w:t> </w:t>
      </w:r>
      <w:r>
        <w:rPr>
          <w:sz w:val="24"/>
        </w:rPr>
        <w:t>Employment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 individuals needing on-going supports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  <w:tab w:pos="586" w:val="left" w:leader="none"/>
        </w:tabs>
        <w:spacing w:line="300" w:lineRule="auto" w:before="0" w:after="0"/>
        <w:ind w:left="586" w:right="536" w:hanging="240"/>
        <w:jc w:val="left"/>
        <w:rPr>
          <w:sz w:val="24"/>
        </w:rPr>
      </w:pPr>
      <w:r>
        <w:rPr>
          <w:sz w:val="24"/>
        </w:rPr>
        <w:t>Deaf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Hard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Hearing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with individuals with severe hearing loss and deafness</w:t>
      </w:r>
    </w:p>
    <w:p>
      <w:pPr>
        <w:pStyle w:val="ListParagraph"/>
        <w:numPr>
          <w:ilvl w:val="1"/>
          <w:numId w:val="2"/>
        </w:numPr>
        <w:tabs>
          <w:tab w:pos="565" w:val="left" w:leader="none"/>
          <w:tab w:pos="586" w:val="left" w:leader="none"/>
        </w:tabs>
        <w:spacing w:line="300" w:lineRule="auto" w:before="0" w:after="0"/>
        <w:ind w:left="586" w:right="304" w:hanging="240"/>
        <w:jc w:val="left"/>
        <w:rPr>
          <w:sz w:val="24"/>
        </w:rPr>
      </w:pPr>
      <w:r>
        <w:rPr>
          <w:sz w:val="24"/>
        </w:rPr>
        <w:t>Alcohol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Drug</w:t>
      </w:r>
      <w:r>
        <w:rPr>
          <w:spacing w:val="-9"/>
          <w:sz w:val="24"/>
        </w:rPr>
        <w:t> </w:t>
      </w:r>
      <w:r>
        <w:rPr>
          <w:sz w:val="24"/>
        </w:rPr>
        <w:t>Addiction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Assistance with individuals seeking employment following treatment</w:t>
      </w:r>
    </w:p>
    <w:p>
      <w:pPr>
        <w:spacing w:line="240" w:lineRule="auto"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3"/>
        <w:ind w:left="107"/>
      </w:pPr>
      <w:r>
        <w:rPr>
          <w:spacing w:val="-2"/>
        </w:rPr>
        <w:t>Business Services</w:t>
      </w:r>
    </w:p>
    <w:p>
      <w:pPr>
        <w:pStyle w:val="BodyText"/>
        <w:spacing w:line="300" w:lineRule="auto" w:before="126"/>
        <w:ind w:left="102" w:right="106"/>
        <w:jc w:val="both"/>
      </w:pPr>
      <w:r>
        <w:rPr/>
        <w:t>Business Relations Specialists who network and form partnerships with businesses in order </w:t>
      </w:r>
      <w:r>
        <w:rPr/>
        <w:t>to create job opportunities for individuals with </w:t>
      </w:r>
      <w:r>
        <w:rPr>
          <w:spacing w:val="-2"/>
        </w:rPr>
        <w:t>disabilities.</w:t>
      </w:r>
    </w:p>
    <w:p>
      <w:pPr>
        <w:pStyle w:val="BodyText"/>
        <w:spacing w:before="83"/>
      </w:pPr>
    </w:p>
    <w:p>
      <w:pPr>
        <w:pStyle w:val="Heading3"/>
        <w:ind w:left="107"/>
      </w:pPr>
      <w:r>
        <w:rPr/>
        <w:t>Assistive</w:t>
      </w:r>
      <w:r>
        <w:rPr>
          <w:spacing w:val="-12"/>
        </w:rPr>
        <w:t> </w:t>
      </w:r>
      <w:r>
        <w:rPr>
          <w:spacing w:val="-2"/>
        </w:rPr>
        <w:t>Technology</w:t>
      </w:r>
    </w:p>
    <w:p>
      <w:pPr>
        <w:pStyle w:val="BodyText"/>
        <w:spacing w:line="300" w:lineRule="auto" w:before="127"/>
        <w:ind w:left="102" w:right="107"/>
        <w:jc w:val="both"/>
      </w:pPr>
      <w:r>
        <w:rPr/>
        <w:t>Rehabilitation Technologists trained </w:t>
      </w:r>
      <w:r>
        <w:rPr/>
        <w:t>in engineering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perform</w:t>
      </w:r>
      <w:r>
        <w:rPr>
          <w:spacing w:val="-8"/>
        </w:rPr>
        <w:t> </w:t>
      </w:r>
      <w:r>
        <w:rPr/>
        <w:t>specialized</w:t>
      </w:r>
      <w:r>
        <w:rPr>
          <w:spacing w:val="-8"/>
        </w:rPr>
        <w:t> </w:t>
      </w:r>
      <w:r>
        <w:rPr/>
        <w:t>evaluations</w:t>
      </w:r>
      <w:r>
        <w:rPr>
          <w:spacing w:val="-8"/>
        </w:rPr>
        <w:t> </w:t>
      </w:r>
      <w:r>
        <w:rPr/>
        <w:t>to determine if assistive technology will benefit an individual with a disability.</w:t>
      </w:r>
    </w:p>
    <w:p>
      <w:pPr>
        <w:spacing w:after="0" w:line="300" w:lineRule="auto"/>
        <w:jc w:val="both"/>
        <w:sectPr>
          <w:type w:val="continuous"/>
          <w:pgSz w:w="17280" w:h="12960" w:orient="landscape"/>
          <w:pgMar w:top="580" w:bottom="0" w:left="220" w:right="280"/>
          <w:cols w:num="3" w:equalWidth="0">
            <w:col w:w="5368" w:space="494"/>
            <w:col w:w="4852" w:space="872"/>
            <w:col w:w="5194"/>
          </w:cols>
        </w:sectPr>
      </w:pPr>
    </w:p>
    <w:p>
      <w:pPr>
        <w:pStyle w:val="Heading2"/>
        <w:spacing w:before="80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0"/>
          <w:w w:val="110"/>
        </w:rPr>
        <w:t>I</w:t>
      </w:r>
    </w:p>
    <w:p>
      <w:pPr>
        <w:spacing w:before="27"/>
        <w:ind w:left="127" w:right="0" w:firstLine="0"/>
        <w:jc w:val="left"/>
        <w:rPr>
          <w:rFonts w:ascii="Candara"/>
          <w:i/>
          <w:sz w:val="15"/>
        </w:rPr>
      </w:pPr>
      <w:r>
        <w:rPr>
          <w:rFonts w:ascii="Candara"/>
          <w:i/>
          <w:color w:val="221F1F"/>
          <w:w w:val="105"/>
          <w:sz w:val="15"/>
        </w:rPr>
        <w:t>(Calhoun,</w:t>
      </w:r>
      <w:r>
        <w:rPr>
          <w:rFonts w:ascii="Candara"/>
          <w:i/>
          <w:color w:val="221F1F"/>
          <w:spacing w:val="-9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Coahoma,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Desoto,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Lafayette,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Marshall,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Panola, Tate, Tunica, Quitman, Yalobusha)</w:t>
      </w:r>
    </w:p>
    <w:p>
      <w:pPr>
        <w:spacing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51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County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Road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spacing w:val="-5"/>
          <w:w w:val="105"/>
          <w:sz w:val="15"/>
        </w:rPr>
        <w:t>166</w:t>
      </w:r>
    </w:p>
    <w:p>
      <w:pPr>
        <w:spacing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Oxford,</w:t>
      </w:r>
      <w:r>
        <w:rPr>
          <w:rFonts w:ascii="Candara"/>
          <w:color w:val="221F1F"/>
          <w:spacing w:val="-4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3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38655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(662)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234-</w:t>
      </w:r>
      <w:r>
        <w:rPr>
          <w:rFonts w:ascii="Candara"/>
          <w:color w:val="221F1F"/>
          <w:spacing w:val="-4"/>
          <w:w w:val="105"/>
          <w:sz w:val="15"/>
        </w:rPr>
        <w:t>3171</w:t>
      </w:r>
    </w:p>
    <w:p>
      <w:pPr>
        <w:pStyle w:val="Heading2"/>
        <w:spacing w:before="174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5"/>
          <w:w w:val="110"/>
        </w:rPr>
        <w:t>II</w:t>
      </w:r>
    </w:p>
    <w:p>
      <w:pPr>
        <w:spacing w:before="26"/>
        <w:ind w:left="127" w:right="0" w:firstLine="0"/>
        <w:jc w:val="left"/>
        <w:rPr>
          <w:rFonts w:ascii="Candara"/>
          <w:i/>
          <w:sz w:val="15"/>
        </w:rPr>
      </w:pPr>
      <w:r>
        <w:rPr>
          <w:rFonts w:ascii="Candara"/>
          <w:i/>
          <w:color w:val="221F1F"/>
          <w:w w:val="105"/>
          <w:sz w:val="15"/>
        </w:rPr>
        <w:t>(Alcorn,</w:t>
      </w:r>
      <w:r>
        <w:rPr>
          <w:rFonts w:ascii="Candara"/>
          <w:i/>
          <w:color w:val="221F1F"/>
          <w:spacing w:val="-9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Benton,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Itawamba,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Lee,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Pontotoc,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Prentiss, Tippah, Tishomingo, Union)</w:t>
      </w:r>
    </w:p>
    <w:p>
      <w:pPr>
        <w:spacing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spacing w:val="-2"/>
          <w:w w:val="105"/>
          <w:sz w:val="15"/>
        </w:rPr>
        <w:t>2620</w:t>
      </w:r>
      <w:r>
        <w:rPr>
          <w:rFonts w:ascii="Candara"/>
          <w:color w:val="221F1F"/>
          <w:spacing w:val="4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Traceland</w:t>
      </w:r>
      <w:r>
        <w:rPr>
          <w:rFonts w:ascii="Candara"/>
          <w:color w:val="221F1F"/>
          <w:spacing w:val="4"/>
          <w:w w:val="105"/>
          <w:sz w:val="15"/>
        </w:rPr>
        <w:t> </w:t>
      </w:r>
      <w:r>
        <w:rPr>
          <w:rFonts w:ascii="Candara"/>
          <w:color w:val="221F1F"/>
          <w:spacing w:val="-4"/>
          <w:w w:val="105"/>
          <w:sz w:val="15"/>
        </w:rPr>
        <w:t>Drive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Tupelo,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38801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(662)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842-</w:t>
      </w:r>
      <w:r>
        <w:rPr>
          <w:rFonts w:ascii="Candara"/>
          <w:color w:val="221F1F"/>
          <w:spacing w:val="-4"/>
          <w:w w:val="105"/>
          <w:sz w:val="15"/>
        </w:rPr>
        <w:t>1010</w:t>
      </w:r>
    </w:p>
    <w:p>
      <w:pPr>
        <w:pStyle w:val="BodyText"/>
        <w:spacing w:before="41"/>
        <w:rPr>
          <w:rFonts w:ascii="Candara"/>
          <w:sz w:val="15"/>
        </w:rPr>
      </w:pPr>
    </w:p>
    <w:p>
      <w:pPr>
        <w:pStyle w:val="Heading2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5"/>
          <w:w w:val="110"/>
        </w:rPr>
        <w:t>III</w:t>
      </w:r>
    </w:p>
    <w:p>
      <w:pPr>
        <w:spacing w:line="252" w:lineRule="auto" w:before="27"/>
        <w:ind w:left="127" w:right="321" w:firstLine="0"/>
        <w:jc w:val="left"/>
        <w:rPr>
          <w:rFonts w:ascii="Candara" w:hAnsi="Candara"/>
          <w:sz w:val="15"/>
        </w:rPr>
      </w:pPr>
      <w:r>
        <w:rPr>
          <w:rFonts w:ascii="Candara" w:hAnsi="Candara"/>
          <w:i/>
          <w:color w:val="221F1F"/>
          <w:w w:val="105"/>
          <w:sz w:val="15"/>
        </w:rPr>
        <w:t>(Bolivar, Carrol, Grenada, Holmes,</w:t>
      </w:r>
      <w:r>
        <w:rPr>
          <w:rFonts w:ascii="Candara" w:hAnsi="Candara"/>
          <w:i/>
          <w:color w:val="221F1F"/>
          <w:spacing w:val="40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Humphreys, Issaquena, Leﬂore, Sharkey,</w:t>
      </w:r>
      <w:r>
        <w:rPr>
          <w:rFonts w:ascii="Candara" w:hAnsi="Candara"/>
          <w:i/>
          <w:color w:val="221F1F"/>
          <w:spacing w:val="40"/>
          <w:w w:val="105"/>
          <w:sz w:val="15"/>
        </w:rPr>
        <w:t> </w:t>
      </w:r>
      <w:r>
        <w:rPr>
          <w:rFonts w:ascii="Candara" w:hAnsi="Candara"/>
          <w:i/>
          <w:color w:val="221F1F"/>
          <w:spacing w:val="-2"/>
          <w:w w:val="105"/>
          <w:sz w:val="15"/>
        </w:rPr>
        <w:t>Sunﬂower, Tallahatchie, Washington, Yazoo)</w:t>
      </w:r>
      <w:r>
        <w:rPr>
          <w:rFonts w:ascii="Candara" w:hAnsi="Candara"/>
          <w:i/>
          <w:color w:val="221F1F"/>
          <w:spacing w:val="40"/>
          <w:w w:val="105"/>
          <w:sz w:val="15"/>
        </w:rPr>
        <w:t> </w:t>
      </w:r>
      <w:r>
        <w:rPr>
          <w:rFonts w:ascii="Candara" w:hAnsi="Candara"/>
          <w:color w:val="221F1F"/>
          <w:w w:val="105"/>
          <w:sz w:val="15"/>
        </w:rPr>
        <w:t>104 Professional Plaza</w:t>
      </w:r>
    </w:p>
    <w:p>
      <w:pPr>
        <w:spacing w:line="172" w:lineRule="exact"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Greenwood,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38930</w:t>
      </w:r>
    </w:p>
    <w:p>
      <w:pPr>
        <w:spacing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(662)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453-</w:t>
      </w:r>
      <w:r>
        <w:rPr>
          <w:rFonts w:ascii="Candara"/>
          <w:color w:val="221F1F"/>
          <w:spacing w:val="-4"/>
          <w:w w:val="105"/>
          <w:sz w:val="15"/>
        </w:rPr>
        <w:t>6172</w:t>
      </w:r>
    </w:p>
    <w:p>
      <w:pPr>
        <w:pStyle w:val="BodyText"/>
        <w:spacing w:before="23"/>
        <w:rPr>
          <w:rFonts w:ascii="Candara"/>
          <w:sz w:val="15"/>
        </w:rPr>
      </w:pPr>
    </w:p>
    <w:p>
      <w:pPr>
        <w:pStyle w:val="Heading2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5"/>
          <w:w w:val="110"/>
        </w:rPr>
        <w:t>IV</w:t>
      </w:r>
    </w:p>
    <w:p>
      <w:pPr>
        <w:spacing w:line="237" w:lineRule="auto" w:before="28"/>
        <w:ind w:left="127" w:right="321" w:firstLine="0"/>
        <w:jc w:val="left"/>
        <w:rPr>
          <w:rFonts w:ascii="Candara"/>
          <w:sz w:val="15"/>
        </w:rPr>
      </w:pPr>
      <w:r>
        <w:rPr>
          <w:rFonts w:ascii="Candara"/>
          <w:i/>
          <w:color w:val="221F1F"/>
          <w:w w:val="105"/>
          <w:sz w:val="15"/>
        </w:rPr>
        <w:t>(Clay, Chickasaw, Choctaw, Lowndes,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Monroe,</w:t>
      </w:r>
      <w:r>
        <w:rPr>
          <w:rFonts w:ascii="Candara"/>
          <w:i/>
          <w:color w:val="221F1F"/>
          <w:spacing w:val="-9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Montgomery,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Oktibbeha,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Webster)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317 Industrial Park Road</w:t>
      </w:r>
    </w:p>
    <w:p>
      <w:pPr>
        <w:spacing w:before="2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Starkville,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39759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(662)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323-</w:t>
      </w:r>
      <w:r>
        <w:rPr>
          <w:rFonts w:ascii="Candara"/>
          <w:color w:val="221F1F"/>
          <w:spacing w:val="-4"/>
          <w:w w:val="105"/>
          <w:sz w:val="15"/>
        </w:rPr>
        <w:t>9594</w:t>
      </w:r>
    </w:p>
    <w:p>
      <w:pPr>
        <w:pStyle w:val="BodyText"/>
        <w:spacing w:before="74"/>
        <w:rPr>
          <w:rFonts w:ascii="Candara"/>
          <w:sz w:val="15"/>
        </w:rPr>
      </w:pPr>
    </w:p>
    <w:p>
      <w:pPr>
        <w:pStyle w:val="Heading2"/>
        <w:spacing w:before="1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0"/>
          <w:w w:val="110"/>
        </w:rPr>
        <w:t>V</w:t>
      </w:r>
    </w:p>
    <w:p>
      <w:pPr>
        <w:spacing w:line="182" w:lineRule="exact" w:before="26"/>
        <w:ind w:left="127" w:right="0" w:firstLine="0"/>
        <w:jc w:val="left"/>
        <w:rPr>
          <w:rFonts w:ascii="Candara"/>
          <w:i/>
          <w:sz w:val="15"/>
        </w:rPr>
      </w:pPr>
      <w:r>
        <w:rPr>
          <w:rFonts w:ascii="Candara"/>
          <w:i/>
          <w:color w:val="221F1F"/>
          <w:w w:val="105"/>
          <w:sz w:val="15"/>
        </w:rPr>
        <w:t>(Hinds,</w:t>
      </w:r>
      <w:r>
        <w:rPr>
          <w:rFonts w:ascii="Candara"/>
          <w:i/>
          <w:color w:val="221F1F"/>
          <w:spacing w:val="-1"/>
          <w:w w:val="105"/>
          <w:sz w:val="15"/>
        </w:rPr>
        <w:t> </w:t>
      </w:r>
      <w:r>
        <w:rPr>
          <w:rFonts w:ascii="Candara"/>
          <w:i/>
          <w:color w:val="221F1F"/>
          <w:spacing w:val="-2"/>
          <w:w w:val="105"/>
          <w:sz w:val="15"/>
        </w:rPr>
        <w:t>Warren)</w:t>
      </w:r>
    </w:p>
    <w:p>
      <w:pPr>
        <w:spacing w:line="182" w:lineRule="exact"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3895</w:t>
      </w:r>
      <w:r>
        <w:rPr>
          <w:rFonts w:ascii="Candara"/>
          <w:color w:val="221F1F"/>
          <w:spacing w:val="-3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Beasley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spacing w:val="-4"/>
          <w:w w:val="105"/>
          <w:sz w:val="15"/>
        </w:rPr>
        <w:t>Road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Jackson,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2"/>
          <w:w w:val="105"/>
          <w:sz w:val="15"/>
        </w:rPr>
        <w:t> 39213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(601)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898-</w:t>
      </w:r>
      <w:r>
        <w:rPr>
          <w:rFonts w:ascii="Candara"/>
          <w:color w:val="221F1F"/>
          <w:spacing w:val="-4"/>
          <w:w w:val="105"/>
          <w:sz w:val="15"/>
        </w:rPr>
        <w:t>7004</w:t>
      </w:r>
    </w:p>
    <w:p>
      <w:pPr>
        <w:pStyle w:val="BodyText"/>
        <w:spacing w:before="63"/>
        <w:rPr>
          <w:rFonts w:ascii="Candara"/>
          <w:sz w:val="15"/>
        </w:rPr>
      </w:pPr>
    </w:p>
    <w:p>
      <w:pPr>
        <w:pStyle w:val="Heading2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5"/>
          <w:w w:val="110"/>
        </w:rPr>
        <w:t>VI</w:t>
      </w:r>
    </w:p>
    <w:p>
      <w:pPr>
        <w:spacing w:before="27"/>
        <w:ind w:left="127" w:right="0" w:firstLine="0"/>
        <w:jc w:val="left"/>
        <w:rPr>
          <w:rFonts w:ascii="Candara"/>
          <w:i/>
          <w:sz w:val="15"/>
        </w:rPr>
      </w:pPr>
      <w:r>
        <w:rPr>
          <w:rFonts w:ascii="Candara"/>
          <w:i/>
          <w:color w:val="221F1F"/>
          <w:w w:val="105"/>
          <w:sz w:val="15"/>
        </w:rPr>
        <w:t>(Attala,</w:t>
      </w:r>
      <w:r>
        <w:rPr>
          <w:rFonts w:ascii="Candara"/>
          <w:i/>
          <w:color w:val="221F1F"/>
          <w:spacing w:val="-2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Leake,</w:t>
      </w:r>
      <w:r>
        <w:rPr>
          <w:rFonts w:ascii="Candara"/>
          <w:i/>
          <w:color w:val="221F1F"/>
          <w:spacing w:val="-2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Madison,</w:t>
      </w:r>
      <w:r>
        <w:rPr>
          <w:rFonts w:ascii="Candara"/>
          <w:i/>
          <w:color w:val="221F1F"/>
          <w:spacing w:val="-2"/>
          <w:w w:val="105"/>
          <w:sz w:val="15"/>
        </w:rPr>
        <w:t> Rankin,</w:t>
      </w:r>
    </w:p>
    <w:p>
      <w:pPr>
        <w:spacing w:before="1"/>
        <w:ind w:left="127" w:right="0" w:firstLine="0"/>
        <w:jc w:val="left"/>
        <w:rPr>
          <w:rFonts w:ascii="Candara"/>
          <w:i/>
          <w:sz w:val="15"/>
        </w:rPr>
      </w:pPr>
      <w:r>
        <w:rPr>
          <w:rFonts w:ascii="Candara"/>
          <w:i/>
          <w:color w:val="221F1F"/>
          <w:w w:val="105"/>
          <w:sz w:val="15"/>
        </w:rPr>
        <w:t>Scott,</w:t>
      </w:r>
      <w:r>
        <w:rPr>
          <w:rFonts w:ascii="Candara"/>
          <w:i/>
          <w:color w:val="221F1F"/>
          <w:spacing w:val="-2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Simpson,</w:t>
      </w:r>
      <w:r>
        <w:rPr>
          <w:rFonts w:ascii="Candara"/>
          <w:i/>
          <w:color w:val="221F1F"/>
          <w:spacing w:val="-1"/>
          <w:w w:val="105"/>
          <w:sz w:val="15"/>
        </w:rPr>
        <w:t> </w:t>
      </w:r>
      <w:r>
        <w:rPr>
          <w:rFonts w:ascii="Candara"/>
          <w:i/>
          <w:color w:val="221F1F"/>
          <w:spacing w:val="-2"/>
          <w:w w:val="105"/>
          <w:sz w:val="15"/>
        </w:rPr>
        <w:t>Smith)</w:t>
      </w:r>
    </w:p>
    <w:p>
      <w:pPr>
        <w:spacing w:before="16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1032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Center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Pointe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Blvd.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Pearl,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39208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(601)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709-</w:t>
      </w:r>
      <w:r>
        <w:rPr>
          <w:rFonts w:ascii="Candara"/>
          <w:color w:val="221F1F"/>
          <w:spacing w:val="-4"/>
          <w:w w:val="105"/>
          <w:sz w:val="15"/>
        </w:rPr>
        <w:t>5601</w:t>
      </w:r>
    </w:p>
    <w:p>
      <w:pPr>
        <w:pStyle w:val="BodyText"/>
        <w:spacing w:before="52"/>
        <w:rPr>
          <w:rFonts w:ascii="Candara"/>
          <w:sz w:val="15"/>
        </w:rPr>
      </w:pPr>
    </w:p>
    <w:p>
      <w:pPr>
        <w:pStyle w:val="Heading2"/>
        <w:spacing w:line="322" w:lineRule="exact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5"/>
          <w:w w:val="110"/>
        </w:rPr>
        <w:t>VII</w:t>
      </w:r>
    </w:p>
    <w:p>
      <w:pPr>
        <w:spacing w:line="240" w:lineRule="auto" w:before="0"/>
        <w:rPr>
          <w:rFonts w:ascii="Tw Cen MT Condensed Extra Bold"/>
          <w:b/>
          <w:sz w:val="65"/>
        </w:rPr>
      </w:pPr>
      <w:r>
        <w:rPr/>
        <w:br w:type="column"/>
      </w:r>
      <w:r>
        <w:rPr>
          <w:rFonts w:ascii="Tw Cen MT Condensed Extra Bold"/>
          <w:b/>
          <w:sz w:val="65"/>
        </w:rPr>
      </w:r>
    </w:p>
    <w:p>
      <w:pPr>
        <w:pStyle w:val="BodyText"/>
        <w:spacing w:before="508"/>
        <w:rPr>
          <w:rFonts w:ascii="Tw Cen MT Condensed Extra Bold"/>
          <w:b/>
          <w:sz w:val="65"/>
        </w:rPr>
      </w:pPr>
    </w:p>
    <w:p>
      <w:pPr>
        <w:spacing w:line="208" w:lineRule="auto" w:before="0"/>
        <w:ind w:left="127" w:right="397" w:firstLine="0"/>
        <w:jc w:val="center"/>
        <w:rPr>
          <w:rFonts w:ascii="Tw Cen MT Condensed Extra Bold"/>
          <w:b/>
          <w:sz w:val="65"/>
        </w:rPr>
      </w:pPr>
      <w:r>
        <w:rPr>
          <w:rFonts w:ascii="Tw Cen MT Condensed Extra Bold"/>
          <w:b/>
          <w:color w:val="221F1F"/>
          <w:spacing w:val="-2"/>
          <w:w w:val="110"/>
          <w:sz w:val="65"/>
        </w:rPr>
        <w:t>VOCATIONAL REHABILITATION</w:t>
      </w:r>
    </w:p>
    <w:p>
      <w:pPr>
        <w:pStyle w:val="BodyText"/>
        <w:spacing w:before="93"/>
        <w:rPr>
          <w:rFonts w:ascii="Tw Cen MT Condensed Extra Bold"/>
          <w:b/>
          <w:sz w:val="65"/>
        </w:rPr>
      </w:pPr>
    </w:p>
    <w:p>
      <w:pPr>
        <w:spacing w:line="213" w:lineRule="auto" w:before="1"/>
        <w:ind w:left="186" w:right="366" w:firstLine="0"/>
        <w:jc w:val="center"/>
        <w:rPr>
          <w:rFonts w:ascii="Candara"/>
          <w:sz w:val="41"/>
        </w:rPr>
      </w:pPr>
      <w:r>
        <w:rPr>
          <w:rFonts w:ascii="Candara"/>
          <w:sz w:val="41"/>
        </w:rPr>
        <w:t>Putting Your Career Goals Into Action</w:t>
      </w:r>
    </w:p>
    <w:p>
      <w:pPr>
        <w:spacing w:after="0" w:line="213" w:lineRule="auto"/>
        <w:jc w:val="center"/>
        <w:rPr>
          <w:rFonts w:ascii="Candara"/>
          <w:sz w:val="41"/>
        </w:rPr>
        <w:sectPr>
          <w:pgSz w:w="17280" w:h="12960" w:orient="landscape"/>
          <w:pgMar w:top="260" w:bottom="0" w:left="220" w:right="280"/>
          <w:cols w:num="2" w:equalWidth="0">
            <w:col w:w="3289" w:space="8450"/>
            <w:col w:w="5041"/>
          </w:cols>
        </w:sectPr>
      </w:pPr>
    </w:p>
    <w:p>
      <w:pPr>
        <w:spacing w:line="252" w:lineRule="auto" w:before="4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i/>
          <w:color w:val="221F1F"/>
          <w:w w:val="105"/>
          <w:sz w:val="15"/>
        </w:rPr>
        <w:t>(Clarke, Jasper, Kemper, Lauderdale,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Neshoba,</w:t>
      </w:r>
      <w:r>
        <w:rPr>
          <w:rFonts w:ascii="Candara"/>
          <w:i/>
          <w:color w:val="221F1F"/>
          <w:spacing w:val="-9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Newton,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Noxubee,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Winston)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1003 College Drive</w:t>
      </w:r>
    </w:p>
    <w:p>
      <w:pPr>
        <w:spacing w:line="174" w:lineRule="exact"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Meridian,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39307</w:t>
      </w:r>
    </w:p>
    <w:p>
      <w:pPr>
        <w:spacing w:before="1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(601)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483-</w:t>
      </w:r>
      <w:r>
        <w:rPr>
          <w:rFonts w:ascii="Candara"/>
          <w:color w:val="221F1F"/>
          <w:spacing w:val="-4"/>
          <w:w w:val="105"/>
          <w:sz w:val="15"/>
        </w:rPr>
        <w:t>3881</w:t>
      </w:r>
    </w:p>
    <w:p>
      <w:pPr>
        <w:pStyle w:val="BodyText"/>
        <w:spacing w:before="64"/>
        <w:rPr>
          <w:rFonts w:ascii="Candara"/>
          <w:sz w:val="15"/>
        </w:rPr>
      </w:pPr>
    </w:p>
    <w:p>
      <w:pPr>
        <w:pStyle w:val="Heading2"/>
        <w:ind w:left="133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4"/>
          <w:w w:val="110"/>
        </w:rPr>
        <w:t>VIII</w:t>
      </w:r>
    </w:p>
    <w:p>
      <w:pPr>
        <w:spacing w:before="27"/>
        <w:ind w:left="132" w:right="0" w:firstLine="0"/>
        <w:jc w:val="left"/>
        <w:rPr>
          <w:rFonts w:ascii="Candara" w:hAnsi="Candara"/>
          <w:i/>
          <w:sz w:val="15"/>
        </w:rPr>
      </w:pPr>
      <w:r>
        <w:rPr>
          <w:rFonts w:ascii="Candara" w:hAnsi="Candara"/>
          <w:i/>
          <w:color w:val="221F1F"/>
          <w:w w:val="105"/>
          <w:sz w:val="15"/>
        </w:rPr>
        <w:t>(Adams, Amite, Claiborne, Copiah,</w:t>
      </w:r>
      <w:r>
        <w:rPr>
          <w:rFonts w:ascii="Candara" w:hAnsi="Candara"/>
          <w:i/>
          <w:color w:val="221F1F"/>
          <w:spacing w:val="40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Franklin,</w:t>
      </w:r>
      <w:r>
        <w:rPr>
          <w:rFonts w:ascii="Candara" w:hAnsi="Candara"/>
          <w:i/>
          <w:color w:val="221F1F"/>
          <w:spacing w:val="-9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Jeﬀerson,</w:t>
      </w:r>
      <w:r>
        <w:rPr>
          <w:rFonts w:ascii="Candara" w:hAnsi="Candara"/>
          <w:i/>
          <w:color w:val="221F1F"/>
          <w:spacing w:val="-8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Jeﬀerson</w:t>
      </w:r>
      <w:r>
        <w:rPr>
          <w:rFonts w:ascii="Candara" w:hAnsi="Candara"/>
          <w:i/>
          <w:color w:val="221F1F"/>
          <w:spacing w:val="-8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Davis,</w:t>
      </w:r>
      <w:r>
        <w:rPr>
          <w:rFonts w:ascii="Candara" w:hAnsi="Candara"/>
          <w:i/>
          <w:color w:val="221F1F"/>
          <w:spacing w:val="40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Lincoln, Lawrence, Marion, Pike,</w:t>
      </w:r>
      <w:r>
        <w:rPr>
          <w:rFonts w:ascii="Candara" w:hAnsi="Candara"/>
          <w:i/>
          <w:color w:val="221F1F"/>
          <w:spacing w:val="40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Walthall,</w:t>
      </w:r>
      <w:r>
        <w:rPr>
          <w:rFonts w:ascii="Candara" w:hAnsi="Candara"/>
          <w:i/>
          <w:color w:val="221F1F"/>
          <w:spacing w:val="-9"/>
          <w:w w:val="105"/>
          <w:sz w:val="15"/>
        </w:rPr>
        <w:t> </w:t>
      </w:r>
      <w:r>
        <w:rPr>
          <w:rFonts w:ascii="Candara" w:hAnsi="Candara"/>
          <w:i/>
          <w:color w:val="221F1F"/>
          <w:w w:val="105"/>
          <w:sz w:val="15"/>
        </w:rPr>
        <w:t>Wilkinson)</w:t>
      </w:r>
    </w:p>
    <w:p>
      <w:pPr>
        <w:spacing w:before="19"/>
        <w:ind w:left="132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1221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Parklane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spacing w:val="-4"/>
          <w:w w:val="105"/>
          <w:sz w:val="15"/>
        </w:rPr>
        <w:t>Road</w:t>
      </w:r>
    </w:p>
    <w:p>
      <w:pPr>
        <w:spacing w:before="0"/>
        <w:ind w:left="132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McComb,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2"/>
          <w:w w:val="105"/>
          <w:sz w:val="15"/>
        </w:rPr>
        <w:t> 39648</w:t>
      </w:r>
    </w:p>
    <w:p>
      <w:pPr>
        <w:spacing w:before="1"/>
        <w:ind w:left="132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(601)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249-</w:t>
      </w:r>
      <w:r>
        <w:rPr>
          <w:rFonts w:ascii="Candara"/>
          <w:color w:val="221F1F"/>
          <w:spacing w:val="-4"/>
          <w:w w:val="105"/>
          <w:sz w:val="15"/>
        </w:rPr>
        <w:t>2498</w:t>
      </w:r>
    </w:p>
    <w:p>
      <w:pPr>
        <w:pStyle w:val="Heading2"/>
        <w:spacing w:before="5"/>
      </w:pPr>
      <w:r>
        <w:rPr>
          <w:b w:val="0"/>
        </w:rPr>
        <w:br w:type="column"/>
      </w: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5"/>
          <w:w w:val="110"/>
        </w:rPr>
        <w:t>IX</w:t>
      </w:r>
    </w:p>
    <w:p>
      <w:pPr>
        <w:spacing w:before="26"/>
        <w:ind w:left="127" w:right="38" w:firstLine="0"/>
        <w:jc w:val="left"/>
        <w:rPr>
          <w:rFonts w:ascii="Candara"/>
          <w:sz w:val="15"/>
        </w:rPr>
      </w:pPr>
      <w:r>
        <w:rPr>
          <w:rFonts w:ascii="Candara"/>
          <w:i/>
          <w:color w:val="221F1F"/>
          <w:w w:val="105"/>
          <w:sz w:val="15"/>
        </w:rPr>
        <w:t>(Covington, Forrest, Greene,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Jones, Lamar, Perry, Wayne)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17</w:t>
      </w:r>
      <w:r>
        <w:rPr>
          <w:rFonts w:ascii="Candara"/>
          <w:color w:val="221F1F"/>
          <w:spacing w:val="-9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J.M.</w:t>
      </w:r>
      <w:r>
        <w:rPr>
          <w:rFonts w:ascii="Candara"/>
          <w:color w:val="221F1F"/>
          <w:spacing w:val="-9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Tatum</w:t>
      </w:r>
      <w:r>
        <w:rPr>
          <w:rFonts w:ascii="Candara"/>
          <w:color w:val="221F1F"/>
          <w:spacing w:val="-8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Industrial</w:t>
      </w:r>
      <w:r>
        <w:rPr>
          <w:rFonts w:ascii="Candara"/>
          <w:color w:val="221F1F"/>
          <w:spacing w:val="-9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Drive</w:t>
      </w:r>
      <w:r>
        <w:rPr>
          <w:rFonts w:ascii="Candara"/>
          <w:color w:val="221F1F"/>
          <w:spacing w:val="40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Suite</w:t>
      </w:r>
      <w:r>
        <w:rPr>
          <w:rFonts w:ascii="Candara"/>
          <w:color w:val="221F1F"/>
          <w:spacing w:val="-8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130</w:t>
      </w:r>
    </w:p>
    <w:p>
      <w:pPr>
        <w:spacing w:before="3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Hattiesburg,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39401</w:t>
      </w:r>
    </w:p>
    <w:p>
      <w:pPr>
        <w:spacing w:before="0"/>
        <w:ind w:left="127" w:right="0" w:firstLine="0"/>
        <w:jc w:val="left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(601)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545-</w:t>
      </w:r>
      <w:r>
        <w:rPr>
          <w:rFonts w:ascii="Candara"/>
          <w:color w:val="221F1F"/>
          <w:spacing w:val="-4"/>
          <w:w w:val="105"/>
          <w:sz w:val="15"/>
        </w:rPr>
        <w:t>5639</w:t>
      </w:r>
    </w:p>
    <w:p>
      <w:pPr>
        <w:pStyle w:val="Heading2"/>
        <w:spacing w:before="148"/>
      </w:pPr>
      <w:r>
        <w:rPr>
          <w:color w:val="221F1F"/>
          <w:w w:val="110"/>
        </w:rPr>
        <w:t>DISTRICT</w:t>
      </w:r>
      <w:r>
        <w:rPr>
          <w:color w:val="221F1F"/>
          <w:spacing w:val="21"/>
          <w:w w:val="110"/>
        </w:rPr>
        <w:t> </w:t>
      </w:r>
      <w:r>
        <w:rPr>
          <w:color w:val="221F1F"/>
          <w:spacing w:val="-10"/>
          <w:w w:val="110"/>
        </w:rPr>
        <w:t>X</w:t>
      </w:r>
    </w:p>
    <w:p>
      <w:pPr>
        <w:spacing w:before="26"/>
        <w:ind w:left="127" w:right="186" w:firstLine="0"/>
        <w:jc w:val="both"/>
        <w:rPr>
          <w:rFonts w:ascii="Candara"/>
          <w:sz w:val="15"/>
        </w:rPr>
      </w:pPr>
      <w:r>
        <w:rPr>
          <w:rFonts w:ascii="Candara"/>
          <w:i/>
          <w:color w:val="221F1F"/>
          <w:w w:val="105"/>
          <w:sz w:val="15"/>
        </w:rPr>
        <w:t>(George,</w:t>
      </w:r>
      <w:r>
        <w:rPr>
          <w:rFonts w:ascii="Candara"/>
          <w:i/>
          <w:color w:val="221F1F"/>
          <w:spacing w:val="-9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Hancock,</w:t>
      </w:r>
      <w:r>
        <w:rPr>
          <w:rFonts w:ascii="Candara"/>
          <w:i/>
          <w:color w:val="221F1F"/>
          <w:spacing w:val="-8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Harrison,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Jackson,</w:t>
      </w:r>
      <w:r>
        <w:rPr>
          <w:rFonts w:ascii="Candara"/>
          <w:i/>
          <w:color w:val="221F1F"/>
          <w:spacing w:val="-5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Pearl</w:t>
      </w:r>
      <w:r>
        <w:rPr>
          <w:rFonts w:ascii="Candara"/>
          <w:i/>
          <w:color w:val="221F1F"/>
          <w:spacing w:val="-5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River,</w:t>
      </w:r>
      <w:r>
        <w:rPr>
          <w:rFonts w:ascii="Candara"/>
          <w:i/>
          <w:color w:val="221F1F"/>
          <w:spacing w:val="-5"/>
          <w:w w:val="105"/>
          <w:sz w:val="15"/>
        </w:rPr>
        <w:t> </w:t>
      </w:r>
      <w:r>
        <w:rPr>
          <w:rFonts w:ascii="Candara"/>
          <w:i/>
          <w:color w:val="221F1F"/>
          <w:w w:val="105"/>
          <w:sz w:val="15"/>
        </w:rPr>
        <w:t>Stone)</w:t>
      </w:r>
      <w:r>
        <w:rPr>
          <w:rFonts w:ascii="Candara"/>
          <w:i/>
          <w:color w:val="221F1F"/>
          <w:spacing w:val="40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13486 Fastway Lane</w:t>
      </w:r>
    </w:p>
    <w:p>
      <w:pPr>
        <w:spacing w:before="2"/>
        <w:ind w:left="127" w:right="0" w:firstLine="0"/>
        <w:jc w:val="both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Gulfport,</w:t>
      </w:r>
      <w:r>
        <w:rPr>
          <w:rFonts w:ascii="Candara"/>
          <w:color w:val="221F1F"/>
          <w:spacing w:val="-2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MS</w:t>
      </w:r>
      <w:r>
        <w:rPr>
          <w:rFonts w:ascii="Candara"/>
          <w:color w:val="221F1F"/>
          <w:spacing w:val="-1"/>
          <w:w w:val="105"/>
          <w:sz w:val="15"/>
        </w:rPr>
        <w:t> </w:t>
      </w:r>
      <w:r>
        <w:rPr>
          <w:rFonts w:ascii="Candara"/>
          <w:color w:val="221F1F"/>
          <w:spacing w:val="-2"/>
          <w:w w:val="105"/>
          <w:sz w:val="15"/>
        </w:rPr>
        <w:t>39530</w:t>
      </w:r>
    </w:p>
    <w:p>
      <w:pPr>
        <w:spacing w:before="0"/>
        <w:ind w:left="127" w:right="0" w:firstLine="0"/>
        <w:jc w:val="both"/>
        <w:rPr>
          <w:rFonts w:ascii="Candara"/>
          <w:sz w:val="15"/>
        </w:rPr>
      </w:pPr>
      <w:r>
        <w:rPr>
          <w:rFonts w:ascii="Candara"/>
          <w:color w:val="221F1F"/>
          <w:w w:val="105"/>
          <w:sz w:val="15"/>
        </w:rPr>
        <w:t>(228)</w:t>
      </w:r>
      <w:r>
        <w:rPr>
          <w:rFonts w:ascii="Candara"/>
          <w:color w:val="221F1F"/>
          <w:spacing w:val="-5"/>
          <w:w w:val="105"/>
          <w:sz w:val="15"/>
        </w:rPr>
        <w:t> </w:t>
      </w:r>
      <w:r>
        <w:rPr>
          <w:rFonts w:ascii="Candara"/>
          <w:color w:val="221F1F"/>
          <w:w w:val="105"/>
          <w:sz w:val="15"/>
        </w:rPr>
        <w:t>575-</w:t>
      </w:r>
      <w:r>
        <w:rPr>
          <w:rFonts w:ascii="Candara"/>
          <w:color w:val="221F1F"/>
          <w:spacing w:val="-4"/>
          <w:w w:val="105"/>
          <w:sz w:val="15"/>
        </w:rPr>
        <w:t>3789</w:t>
      </w:r>
    </w:p>
    <w:p>
      <w:pPr>
        <w:spacing w:line="240" w:lineRule="auto" w:before="0"/>
        <w:rPr>
          <w:rFonts w:ascii="Candara"/>
          <w:sz w:val="21"/>
        </w:rPr>
      </w:pPr>
      <w:r>
        <w:rPr/>
        <w:br w:type="column"/>
      </w:r>
      <w:r>
        <w:rPr>
          <w:rFonts w:ascii="Candara"/>
          <w:sz w:val="21"/>
        </w:rPr>
      </w:r>
    </w:p>
    <w:p>
      <w:pPr>
        <w:pStyle w:val="BodyText"/>
        <w:rPr>
          <w:rFonts w:ascii="Candara"/>
          <w:sz w:val="21"/>
        </w:rPr>
      </w:pPr>
    </w:p>
    <w:p>
      <w:pPr>
        <w:pStyle w:val="BodyText"/>
        <w:rPr>
          <w:rFonts w:ascii="Candara"/>
          <w:sz w:val="21"/>
        </w:rPr>
      </w:pPr>
    </w:p>
    <w:p>
      <w:pPr>
        <w:pStyle w:val="BodyText"/>
        <w:spacing w:before="100"/>
        <w:rPr>
          <w:rFonts w:ascii="Candara"/>
          <w:sz w:val="21"/>
        </w:rPr>
      </w:pPr>
    </w:p>
    <w:p>
      <w:pPr>
        <w:spacing w:before="0"/>
        <w:ind w:left="124" w:right="6801" w:firstLine="0"/>
        <w:jc w:val="center"/>
        <w:rPr>
          <w:rFonts w:ascii="Cyntho Slab Pro"/>
          <w:sz w:val="21"/>
        </w:rPr>
      </w:pPr>
      <w:r>
        <w:rPr>
          <w:rFonts w:ascii="Cyntho Slab Pro"/>
          <w:color w:val="7A232E"/>
          <w:spacing w:val="-2"/>
          <w:sz w:val="21"/>
        </w:rPr>
        <w:t>mdrs.ms.gov</w:t>
      </w:r>
    </w:p>
    <w:p>
      <w:pPr>
        <w:pStyle w:val="BodyText"/>
        <w:spacing w:before="158"/>
        <w:rPr>
          <w:rFonts w:ascii="Cyntho Slab Pro"/>
          <w:sz w:val="21"/>
        </w:rPr>
      </w:pPr>
    </w:p>
    <w:p>
      <w:pPr>
        <w:spacing w:line="228" w:lineRule="auto" w:before="0"/>
        <w:ind w:left="124" w:right="6797" w:firstLine="0"/>
        <w:jc w:val="center"/>
        <w:rPr>
          <w:rFonts w:ascii="Candara"/>
          <w:sz w:val="14"/>
        </w:rPr>
      </w:pPr>
      <w:r>
        <w:rPr>
          <w:rFonts w:ascii="Candara"/>
          <w:color w:val="221F1F"/>
          <w:sz w:val="14"/>
        </w:rPr>
        <w:t>Mississippi</w:t>
      </w:r>
      <w:r>
        <w:rPr>
          <w:rFonts w:ascii="Candara"/>
          <w:color w:val="221F1F"/>
          <w:spacing w:val="-8"/>
          <w:sz w:val="14"/>
        </w:rPr>
        <w:t> </w:t>
      </w:r>
      <w:r>
        <w:rPr>
          <w:rFonts w:ascii="Candara"/>
          <w:color w:val="221F1F"/>
          <w:sz w:val="14"/>
        </w:rPr>
        <w:t>Department</w:t>
      </w:r>
      <w:r>
        <w:rPr>
          <w:rFonts w:ascii="Candara"/>
          <w:color w:val="221F1F"/>
          <w:spacing w:val="-8"/>
          <w:sz w:val="14"/>
        </w:rPr>
        <w:t> </w:t>
      </w:r>
      <w:r>
        <w:rPr>
          <w:rFonts w:ascii="Candara"/>
          <w:color w:val="221F1F"/>
          <w:sz w:val="14"/>
        </w:rPr>
        <w:t>of</w:t>
      </w:r>
      <w:r>
        <w:rPr>
          <w:rFonts w:ascii="Candara"/>
          <w:color w:val="221F1F"/>
          <w:spacing w:val="-7"/>
          <w:sz w:val="14"/>
        </w:rPr>
        <w:t> </w:t>
      </w:r>
      <w:r>
        <w:rPr>
          <w:rFonts w:ascii="Candara"/>
          <w:color w:val="221F1F"/>
          <w:sz w:val="14"/>
        </w:rPr>
        <w:t>Rehabilitation</w:t>
      </w:r>
      <w:r>
        <w:rPr>
          <w:rFonts w:ascii="Candara"/>
          <w:color w:val="221F1F"/>
          <w:spacing w:val="-8"/>
          <w:sz w:val="14"/>
        </w:rPr>
        <w:t> </w:t>
      </w:r>
      <w:r>
        <w:rPr>
          <w:rFonts w:ascii="Candara"/>
          <w:color w:val="221F1F"/>
          <w:sz w:val="14"/>
        </w:rPr>
        <w:t>Services</w:t>
      </w:r>
      <w:r>
        <w:rPr>
          <w:rFonts w:ascii="Candara"/>
          <w:color w:val="221F1F"/>
          <w:spacing w:val="40"/>
          <w:sz w:val="14"/>
        </w:rPr>
        <w:t> </w:t>
      </w:r>
      <w:r>
        <w:rPr>
          <w:rFonts w:ascii="Candara"/>
          <w:color w:val="221F1F"/>
          <w:sz w:val="14"/>
        </w:rPr>
        <w:t>1281 Highway 51 North Madison, MS 39110</w:t>
      </w:r>
    </w:p>
    <w:p>
      <w:pPr>
        <w:spacing w:line="165" w:lineRule="exact" w:before="0"/>
        <w:ind w:left="124" w:right="6799" w:firstLine="0"/>
        <w:jc w:val="center"/>
        <w:rPr>
          <w:rFonts w:ascii="Candara" w:hAnsi="Candara"/>
          <w:sz w:val="14"/>
        </w:rPr>
      </w:pPr>
      <w:r>
        <w:rPr>
          <w:rFonts w:ascii="Candara" w:hAnsi="Candara"/>
          <w:color w:val="221F1F"/>
          <w:sz w:val="14"/>
        </w:rPr>
        <w:t>1-800-443-1000</w:t>
      </w:r>
      <w:r>
        <w:rPr>
          <w:rFonts w:ascii="Candara" w:hAnsi="Candara"/>
          <w:color w:val="221F1F"/>
          <w:spacing w:val="17"/>
          <w:sz w:val="14"/>
        </w:rPr>
        <w:t> </w:t>
      </w:r>
      <w:r>
        <w:rPr>
          <w:rFonts w:ascii="Candara" w:hAnsi="Candara"/>
          <w:color w:val="221F1F"/>
          <w:sz w:val="14"/>
        </w:rPr>
        <w:t>•</w:t>
      </w:r>
      <w:r>
        <w:rPr>
          <w:rFonts w:ascii="Candara" w:hAnsi="Candara"/>
          <w:color w:val="221F1F"/>
          <w:spacing w:val="18"/>
          <w:sz w:val="14"/>
        </w:rPr>
        <w:t> </w:t>
      </w:r>
      <w:hyperlink r:id="rId5">
        <w:r>
          <w:rPr>
            <w:rFonts w:ascii="Candara" w:hAnsi="Candara"/>
            <w:color w:val="221F1F"/>
            <w:spacing w:val="-2"/>
            <w:sz w:val="14"/>
          </w:rPr>
          <w:t>www.mdrs.ms.gov</w:t>
        </w:r>
      </w:hyperlink>
    </w:p>
    <w:p>
      <w:pPr>
        <w:spacing w:before="61"/>
        <w:ind w:left="124" w:right="6814" w:firstLine="0"/>
        <w:jc w:val="center"/>
        <w:rPr>
          <w:rFonts w:ascii="Candara"/>
          <w:i/>
          <w:sz w:val="8"/>
        </w:rPr>
      </w:pPr>
      <w:r>
        <w:rPr>
          <w:rFonts w:ascii="Candara"/>
          <w:i/>
          <w:color w:val="221F1F"/>
          <w:w w:val="105"/>
          <w:sz w:val="8"/>
        </w:rPr>
        <w:t>The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Mississippi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Department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of</w:t>
      </w:r>
      <w:r>
        <w:rPr>
          <w:rFonts w:ascii="Candara"/>
          <w:i/>
          <w:color w:val="221F1F"/>
          <w:spacing w:val="2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Rehabilitation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Services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is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an</w:t>
      </w:r>
      <w:r>
        <w:rPr>
          <w:rFonts w:ascii="Candara"/>
          <w:i/>
          <w:color w:val="221F1F"/>
          <w:spacing w:val="2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Equal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w w:val="105"/>
          <w:sz w:val="8"/>
        </w:rPr>
        <w:t>Opportunity</w:t>
      </w:r>
      <w:r>
        <w:rPr>
          <w:rFonts w:ascii="Candara"/>
          <w:i/>
          <w:color w:val="221F1F"/>
          <w:spacing w:val="1"/>
          <w:w w:val="105"/>
          <w:sz w:val="8"/>
        </w:rPr>
        <w:t> </w:t>
      </w:r>
      <w:r>
        <w:rPr>
          <w:rFonts w:ascii="Candara"/>
          <w:i/>
          <w:color w:val="221F1F"/>
          <w:spacing w:val="-2"/>
          <w:w w:val="105"/>
          <w:sz w:val="8"/>
        </w:rPr>
        <w:t>Employer.</w:t>
      </w:r>
    </w:p>
    <w:p>
      <w:pPr>
        <w:spacing w:before="55"/>
        <w:ind w:left="124" w:right="6819" w:firstLine="0"/>
        <w:jc w:val="center"/>
        <w:rPr>
          <w:rFonts w:ascii="Candara"/>
          <w:i/>
          <w:sz w:val="8"/>
        </w:rPr>
      </w:pPr>
      <w:r>
        <w:rPr>
          <w:rFonts w:ascii="Candara"/>
          <w:i/>
          <w:color w:val="221F1F"/>
          <w:spacing w:val="-2"/>
          <w:w w:val="110"/>
          <w:sz w:val="8"/>
        </w:rPr>
        <w:t>7/2023</w:t>
      </w:r>
    </w:p>
    <w:sectPr>
      <w:type w:val="continuous"/>
      <w:pgSz w:w="17280" w:h="12960" w:orient="landscape"/>
      <w:pgMar w:top="580" w:bottom="0" w:left="220" w:right="280"/>
      <w:cols w:num="3" w:equalWidth="0">
        <w:col w:w="2633" w:space="418"/>
        <w:col w:w="2109" w:space="1619"/>
        <w:col w:w="100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  <w:font w:name="Cyntho Slab Pro">
    <w:altName w:val="Cyntho Slab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Tw Cen MT Condensed Extra Bold">
    <w:altName w:val="Tw Cen MT Condensed Extra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22" w:hanging="221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221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7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37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56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29" w:hanging="221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9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2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Franklin Gothic Demi" w:hAnsi="Franklin Gothic Demi" w:eastAsia="Franklin Gothic Demi" w:cs="Franklin Gothic Demi"/>
      <w:b/>
      <w:bCs/>
      <w:sz w:val="50"/>
      <w:szCs w:val="5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9"/>
      <w:outlineLvl w:val="2"/>
    </w:pPr>
    <w:rPr>
      <w:rFonts w:ascii="Tw Cen MT Condensed Extra Bold" w:hAnsi="Tw Cen MT Condensed Extra Bold" w:eastAsia="Tw Cen MT Condensed Extra Bold" w:cs="Tw Cen MT Condensed Extra Bold"/>
      <w:b/>
      <w:bCs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2"/>
      <w:jc w:val="both"/>
      <w:outlineLvl w:val="3"/>
    </w:pPr>
    <w:rPr>
      <w:rFonts w:ascii="Franklin Gothic Demi" w:hAnsi="Franklin Gothic Demi" w:eastAsia="Franklin Gothic Demi" w:cs="Franklin Gothic Dem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565" w:hanging="219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drs.ms.gov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VR Brochure WORD DOC</dc:title>
  <dcterms:created xsi:type="dcterms:W3CDTF">2025-01-14T15:01:19Z</dcterms:created>
  <dcterms:modified xsi:type="dcterms:W3CDTF">2025-01-14T15:01:19Z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